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ook w:val="0000"/>
      </w:tblPr>
      <w:tblGrid>
        <w:gridCol w:w="5211"/>
        <w:gridCol w:w="2410"/>
        <w:gridCol w:w="2495"/>
      </w:tblGrid>
      <w:tr w:rsidR="00B17730" w:rsidTr="00E712AA">
        <w:tc>
          <w:tcPr>
            <w:tcW w:w="5211" w:type="dxa"/>
            <w:tcBorders>
              <w:top w:val="single" w:sz="4" w:space="0" w:color="auto"/>
              <w:left w:val="single" w:sz="4" w:space="0" w:color="auto"/>
              <w:bottom w:val="single" w:sz="4" w:space="0" w:color="auto"/>
              <w:right w:val="single" w:sz="4" w:space="0" w:color="auto"/>
            </w:tcBorders>
            <w:shd w:val="clear" w:color="auto" w:fill="CCCCCC"/>
          </w:tcPr>
          <w:p w:rsidR="00B17730" w:rsidRDefault="00B17730" w:rsidP="00E712AA">
            <w:pPr>
              <w:pStyle w:val="4"/>
              <w:rPr>
                <w:b w:val="0"/>
                <w:bCs w:val="0"/>
              </w:rPr>
            </w:pPr>
            <w:r>
              <w:rPr>
                <w:b w:val="0"/>
                <w:bCs w:val="0"/>
              </w:rPr>
              <w:t>ΒΟΥΛΗ ΤΩΝ ΕΛΛΗΝΩΝ</w:t>
            </w:r>
          </w:p>
          <w:p w:rsidR="00B17730" w:rsidRDefault="00B17730" w:rsidP="00E712AA">
            <w:pPr>
              <w:rPr>
                <w:b/>
                <w:bCs/>
              </w:rPr>
            </w:pPr>
            <w:bookmarkStart w:id="0" w:name="GEN_DIEF"/>
            <w:r>
              <w:t>ΓΕΝΙΚΗ ΔΙΕΥΘΥΝΣΗ ΔΙΟΙΚΗΤΙΚΗΣ ΥΠΟΣΤΗΡΙΞΕΩΣ</w:t>
            </w:r>
            <w:bookmarkEnd w:id="0"/>
          </w:p>
          <w:p w:rsidR="00B17730" w:rsidRDefault="00B17730" w:rsidP="00E712AA">
            <w:pPr>
              <w:rPr>
                <w:b/>
                <w:bCs/>
              </w:rPr>
            </w:pPr>
            <w:bookmarkStart w:id="1" w:name="DIEF"/>
            <w:r>
              <w:t>Δ/ΝΣΗ ΠΡΟΜΗΘΕΙΩΝ ΚΑΙ ΔΙΑΧΕΙΡΙΣΗΣ ΥΛΙΚΟΥ</w:t>
            </w:r>
            <w:bookmarkEnd w:id="1"/>
          </w:p>
          <w:p w:rsidR="00B17730" w:rsidRPr="008D01AC" w:rsidRDefault="00B17730" w:rsidP="00E712AA">
            <w:pPr>
              <w:rPr>
                <w:b/>
                <w:bCs/>
              </w:rPr>
            </w:pPr>
            <w:bookmarkStart w:id="2" w:name="TMIMA"/>
            <w:r>
              <w:t>ΤΜΗΜΑ ΠΡΟΜΗΘΕΙΩΝ</w:t>
            </w:r>
            <w:bookmarkEnd w:id="2"/>
          </w:p>
          <w:p w:rsidR="00B17730" w:rsidRPr="008D01AC" w:rsidRDefault="00B17730" w:rsidP="00E712AA">
            <w:pPr>
              <w:rPr>
                <w:b/>
                <w:bCs/>
                <w:highlight w:val="lightGray"/>
              </w:rPr>
            </w:pPr>
            <w:r>
              <w:rPr>
                <w:b/>
                <w:bCs/>
              </w:rPr>
              <w:t xml:space="preserve">Πληροφορίες : </w:t>
            </w:r>
            <w:bookmarkStart w:id="3" w:name="NUM_TIL"/>
            <w:r>
              <w:t>210 3692 108</w:t>
            </w:r>
            <w:bookmarkEnd w:id="3"/>
          </w:p>
        </w:tc>
        <w:tc>
          <w:tcPr>
            <w:tcW w:w="2410" w:type="dxa"/>
            <w:tcBorders>
              <w:left w:val="single" w:sz="4" w:space="0" w:color="auto"/>
            </w:tcBorders>
          </w:tcPr>
          <w:p w:rsidR="00B17730" w:rsidRDefault="00B17730" w:rsidP="00E712AA">
            <w:pPr>
              <w:rPr>
                <w:b/>
                <w:bCs/>
                <w:highlight w:val="lightGray"/>
              </w:rPr>
            </w:pPr>
          </w:p>
        </w:tc>
        <w:tc>
          <w:tcPr>
            <w:tcW w:w="2495" w:type="dxa"/>
          </w:tcPr>
          <w:p w:rsidR="00B17730" w:rsidRPr="00290251" w:rsidRDefault="00B17730" w:rsidP="00E712AA">
            <w:pPr>
              <w:pStyle w:val="ETOSBOLD"/>
              <w:jc w:val="center"/>
              <w:rPr>
                <w:sz w:val="16"/>
                <w:highlight w:val="lightGray"/>
              </w:rPr>
            </w:pPr>
          </w:p>
          <w:p w:rsidR="00B17730" w:rsidRPr="00290251" w:rsidRDefault="00B17730" w:rsidP="00E712AA">
            <w:pPr>
              <w:pStyle w:val="ETOSBOLD"/>
              <w:jc w:val="center"/>
              <w:rPr>
                <w:sz w:val="16"/>
                <w:highlight w:val="lightGray"/>
              </w:rPr>
            </w:pPr>
          </w:p>
          <w:p w:rsidR="00B17730" w:rsidRDefault="00B17730" w:rsidP="00E712AA">
            <w:pPr>
              <w:pStyle w:val="ETOSBOLD"/>
              <w:jc w:val="center"/>
            </w:pPr>
            <w:r>
              <w:t xml:space="preserve">Αθήνα, </w:t>
            </w:r>
            <w:r w:rsidR="001545C5">
              <w:rPr>
                <w:lang w:val="en-US"/>
              </w:rPr>
              <w:t>19/11/</w:t>
            </w:r>
            <w:bookmarkStart w:id="4" w:name="ETOS"/>
            <w:r>
              <w:t>2013</w:t>
            </w:r>
            <w:bookmarkEnd w:id="4"/>
          </w:p>
          <w:p w:rsidR="00B17730" w:rsidRDefault="00B17730" w:rsidP="00E712AA">
            <w:pPr>
              <w:jc w:val="center"/>
              <w:rPr>
                <w:b/>
                <w:bCs/>
                <w:sz w:val="16"/>
                <w:szCs w:val="16"/>
              </w:rPr>
            </w:pPr>
            <w:r>
              <w:rPr>
                <w:b/>
                <w:bCs/>
                <w:sz w:val="16"/>
                <w:szCs w:val="16"/>
              </w:rPr>
              <w:t>ΒΟΥΛΗ ΤΩΝ ΕΛΛΗΝΩΝ</w:t>
            </w:r>
          </w:p>
          <w:p w:rsidR="00B17730" w:rsidRDefault="00B17730" w:rsidP="00E712AA">
            <w:pPr>
              <w:jc w:val="center"/>
              <w:rPr>
                <w:b/>
                <w:bCs/>
                <w:sz w:val="16"/>
                <w:szCs w:val="16"/>
              </w:rPr>
            </w:pPr>
            <w:r>
              <w:rPr>
                <w:b/>
                <w:bCs/>
                <w:sz w:val="16"/>
                <w:szCs w:val="16"/>
              </w:rPr>
              <w:t>ΤΜΗΜΑ</w:t>
            </w:r>
          </w:p>
          <w:p w:rsidR="00B17730" w:rsidRDefault="00B17730" w:rsidP="00E712AA">
            <w:pPr>
              <w:jc w:val="center"/>
              <w:rPr>
                <w:b/>
                <w:bCs/>
                <w:sz w:val="16"/>
                <w:szCs w:val="16"/>
              </w:rPr>
            </w:pPr>
            <w:r>
              <w:rPr>
                <w:b/>
                <w:bCs/>
                <w:sz w:val="16"/>
                <w:szCs w:val="16"/>
              </w:rPr>
              <w:t>ΠΡΟΫΠΟΛΟΓΙΣΜΟΥ</w:t>
            </w:r>
          </w:p>
          <w:p w:rsidR="00B17730" w:rsidRDefault="00B17730" w:rsidP="00E712AA">
            <w:pPr>
              <w:jc w:val="center"/>
              <w:rPr>
                <w:b/>
                <w:bCs/>
                <w:sz w:val="16"/>
                <w:szCs w:val="16"/>
              </w:rPr>
            </w:pPr>
            <w:r>
              <w:rPr>
                <w:b/>
                <w:bCs/>
                <w:sz w:val="16"/>
                <w:szCs w:val="16"/>
              </w:rPr>
              <w:t>ΑΡΙΘΜΟΣ ΑΝΑΛΗΦΘΕΙΣΑΣ</w:t>
            </w:r>
          </w:p>
          <w:p w:rsidR="00B17730" w:rsidRDefault="00B17730" w:rsidP="00E712AA">
            <w:pPr>
              <w:pStyle w:val="5"/>
              <w:rPr>
                <w:b w:val="0"/>
                <w:bCs w:val="0"/>
                <w:lang w:val="en-US"/>
              </w:rPr>
            </w:pPr>
            <w:r>
              <w:t>ΥΠΟΧΡΕΩΣΗΣ</w:t>
            </w:r>
          </w:p>
        </w:tc>
      </w:tr>
    </w:tbl>
    <w:p w:rsidR="00B17730" w:rsidRDefault="00B17730" w:rsidP="00B17730">
      <w:pPr>
        <w:rPr>
          <w:b/>
          <w:bCs/>
        </w:rPr>
      </w:pPr>
      <w:r>
        <w:rPr>
          <w:b/>
          <w:bCs/>
        </w:rPr>
        <w:t xml:space="preserve">                                                                              </w:t>
      </w:r>
      <w:r>
        <w:rPr>
          <w:b/>
          <w:bCs/>
        </w:rPr>
        <w:tab/>
      </w:r>
      <w:r>
        <w:rPr>
          <w:b/>
          <w:bCs/>
        </w:rPr>
        <w:tab/>
      </w:r>
      <w:r>
        <w:rPr>
          <w:b/>
          <w:bCs/>
        </w:rPr>
        <w:tab/>
      </w:r>
      <w:r>
        <w:rPr>
          <w:b/>
          <w:bCs/>
        </w:rPr>
        <w:tab/>
      </w:r>
    </w:p>
    <w:p w:rsidR="00B17730" w:rsidRDefault="00B17730" w:rsidP="00B17730">
      <w:pPr>
        <w:pStyle w:val="ETOSBOLD"/>
      </w:pPr>
      <w:r>
        <w:tab/>
      </w:r>
      <w:r>
        <w:tab/>
      </w:r>
      <w:r>
        <w:tab/>
      </w:r>
      <w:r>
        <w:tab/>
      </w:r>
      <w:r>
        <w:tab/>
      </w:r>
      <w:r>
        <w:tab/>
      </w:r>
      <w:r>
        <w:tab/>
      </w:r>
      <w:r>
        <w:tab/>
      </w:r>
      <w:r>
        <w:tab/>
        <w:t xml:space="preserve">      </w:t>
      </w:r>
    </w:p>
    <w:p w:rsidR="00B17730" w:rsidRPr="001545C5" w:rsidRDefault="00B17730" w:rsidP="00B17730">
      <w:pPr>
        <w:ind w:left="-284" w:firstLine="720"/>
        <w:rPr>
          <w:b/>
          <w:bCs/>
          <w:lang w:val="en-US"/>
        </w:rPr>
      </w:pPr>
      <w:r>
        <w:rPr>
          <w:b/>
          <w:bCs/>
        </w:rPr>
        <w:t xml:space="preserve">  </w:t>
      </w:r>
      <w:proofErr w:type="spellStart"/>
      <w:r>
        <w:rPr>
          <w:b/>
          <w:bCs/>
        </w:rPr>
        <w:t>Πρωτ</w:t>
      </w:r>
      <w:proofErr w:type="spellEnd"/>
      <w:r>
        <w:rPr>
          <w:b/>
          <w:bCs/>
        </w:rPr>
        <w:t>:</w:t>
      </w:r>
      <w:r w:rsidR="001545C5">
        <w:rPr>
          <w:b/>
          <w:bCs/>
          <w:lang w:val="en-US"/>
        </w:rPr>
        <w:t>11101</w:t>
      </w:r>
    </w:p>
    <w:p w:rsidR="00B17730" w:rsidRPr="00AD5758" w:rsidRDefault="00B17730" w:rsidP="00B17730">
      <w:pPr>
        <w:ind w:left="-284" w:firstLine="720"/>
        <w:rPr>
          <w:b/>
          <w:bCs/>
          <w:lang w:val="en-US"/>
        </w:rPr>
      </w:pPr>
    </w:p>
    <w:p w:rsidR="00B17730" w:rsidRDefault="00B17730" w:rsidP="00B17730">
      <w:pPr>
        <w:rPr>
          <w:b/>
          <w:bCs/>
          <w:lang w:val="en-US"/>
        </w:rPr>
      </w:pPr>
      <w:proofErr w:type="spellStart"/>
      <w:r>
        <w:rPr>
          <w:b/>
          <w:bCs/>
        </w:rPr>
        <w:t>Αριθμ</w:t>
      </w:r>
      <w:proofErr w:type="spellEnd"/>
      <w:r>
        <w:rPr>
          <w:b/>
          <w:bCs/>
        </w:rPr>
        <w:t>.</w:t>
      </w:r>
    </w:p>
    <w:p w:rsidR="00B17730" w:rsidRPr="00AD5758" w:rsidRDefault="00B17730" w:rsidP="00B17730">
      <w:pPr>
        <w:rPr>
          <w:b/>
          <w:bCs/>
          <w:lang w:val="en-US"/>
        </w:rPr>
      </w:pPr>
    </w:p>
    <w:p w:rsidR="00B17730" w:rsidRPr="001545C5" w:rsidRDefault="00B17730" w:rsidP="00B17730">
      <w:pPr>
        <w:rPr>
          <w:b/>
          <w:bCs/>
          <w:lang w:val="en-US"/>
        </w:rPr>
      </w:pPr>
      <w:r>
        <w:rPr>
          <w:b/>
          <w:bCs/>
        </w:rPr>
        <w:t xml:space="preserve">           </w:t>
      </w:r>
      <w:proofErr w:type="spellStart"/>
      <w:r>
        <w:rPr>
          <w:b/>
          <w:bCs/>
        </w:rPr>
        <w:t>Διεκπ</w:t>
      </w:r>
      <w:proofErr w:type="spellEnd"/>
      <w:r>
        <w:rPr>
          <w:b/>
          <w:bCs/>
        </w:rPr>
        <w:t>:</w:t>
      </w:r>
      <w:bookmarkStart w:id="5" w:name="ETIK_ORTHIS"/>
      <w:bookmarkEnd w:id="5"/>
      <w:r w:rsidR="001545C5">
        <w:rPr>
          <w:b/>
          <w:bCs/>
          <w:lang w:val="en-US"/>
        </w:rPr>
        <w:t>7426</w:t>
      </w:r>
    </w:p>
    <w:p w:rsidR="00B17730" w:rsidRDefault="00B17730" w:rsidP="00B17730">
      <w:pPr>
        <w:rPr>
          <w:b/>
          <w:bCs/>
          <w:lang w:val="en-US"/>
        </w:rPr>
      </w:pPr>
    </w:p>
    <w:p w:rsidR="00B17730" w:rsidRPr="00EE31D4" w:rsidRDefault="00B17730" w:rsidP="00B17730">
      <w:pPr>
        <w:rPr>
          <w:b/>
          <w:bCs/>
          <w:lang w:val="en-US"/>
        </w:rPr>
      </w:pPr>
    </w:p>
    <w:p w:rsidR="00B17730" w:rsidRPr="008D01AC" w:rsidRDefault="00B17730" w:rsidP="00B17730">
      <w:pPr>
        <w:pStyle w:val="APOFASI"/>
        <w:rPr>
          <w:lang w:val="el-GR"/>
        </w:rPr>
      </w:pPr>
      <w:bookmarkStart w:id="6" w:name="ETIK_ARTHRO"/>
      <w:r w:rsidRPr="008D01AC">
        <w:rPr>
          <w:lang w:val="el-GR"/>
        </w:rPr>
        <w:t>ΑΠΟΦΑΣΗ</w:t>
      </w:r>
      <w:bookmarkEnd w:id="6"/>
    </w:p>
    <w:p w:rsidR="00B17730" w:rsidRDefault="00B17730" w:rsidP="00B17730">
      <w:pPr>
        <w:pStyle w:val="APOFASI"/>
        <w:ind w:left="2268" w:right="2245"/>
      </w:pPr>
      <w:bookmarkStart w:id="7" w:name="ONOMA_ARTHRO"/>
      <w:r w:rsidRPr="008D01AC">
        <w:rPr>
          <w:lang w:val="el-GR"/>
        </w:rPr>
        <w:t xml:space="preserve"> Ο ΓΕΝΙΚΟΣ ΓΡΑΜΜΑΤΕΑΣ</w:t>
      </w:r>
      <w:bookmarkEnd w:id="7"/>
      <w:r w:rsidRPr="00D46A3E">
        <w:rPr>
          <w:lang w:val="el-GR"/>
        </w:rPr>
        <w:t xml:space="preserve"> </w:t>
      </w:r>
    </w:p>
    <w:p w:rsidR="00B17730" w:rsidRPr="00EE31D4" w:rsidRDefault="00B17730" w:rsidP="00B17730">
      <w:pPr>
        <w:pStyle w:val="APOFASI"/>
        <w:ind w:left="2268" w:right="2245"/>
      </w:pPr>
    </w:p>
    <w:p w:rsidR="00B17730" w:rsidRPr="00EE31D4" w:rsidRDefault="00B17730" w:rsidP="00B17730">
      <w:pPr>
        <w:pStyle w:val="DEFSTYLE"/>
        <w:rPr>
          <w:lang w:val="en-US"/>
        </w:rPr>
      </w:pPr>
    </w:p>
    <w:p w:rsidR="00B17730" w:rsidRDefault="00B17730" w:rsidP="00B17730">
      <w:pPr>
        <w:rPr>
          <w:lang w:val="en-US"/>
        </w:rPr>
      </w:pPr>
      <w:r>
        <w:t xml:space="preserve">  </w:t>
      </w:r>
      <w:bookmarkStart w:id="8" w:name="ARTHRO"/>
      <w:r>
        <w:t xml:space="preserve"> Έχοντας υπόψη :</w:t>
      </w:r>
    </w:p>
    <w:p w:rsidR="00B17730" w:rsidRPr="00EE31D4" w:rsidRDefault="00B17730" w:rsidP="00B17730">
      <w:pPr>
        <w:rPr>
          <w:lang w:val="en-US"/>
        </w:rPr>
      </w:pPr>
    </w:p>
    <w:p w:rsidR="00B17730" w:rsidRPr="00B17730" w:rsidRDefault="00B17730" w:rsidP="00B17730">
      <w:r>
        <w:t>1. Τα άρθρα 19, 24 και 149 του Κανονισμού της Βουλής (Μέρος β' ) όπως ισχύει.</w:t>
      </w:r>
    </w:p>
    <w:p w:rsidR="00B17730" w:rsidRPr="00B17730" w:rsidRDefault="00B17730" w:rsidP="00B17730"/>
    <w:p w:rsidR="00B17730" w:rsidRPr="00B17730" w:rsidRDefault="00B17730" w:rsidP="00B17730">
      <w:r>
        <w:t xml:space="preserve">2. Την ανάγκη προμήθειας υλικών και εκτέλεσης εργασιών για την αντικατάσταση και βελτίωση του δικτύου απορροής </w:t>
      </w:r>
      <w:proofErr w:type="spellStart"/>
      <w:r>
        <w:t>ομβρίων</w:t>
      </w:r>
      <w:proofErr w:type="spellEnd"/>
      <w:r>
        <w:t xml:space="preserve"> υδάτων των εξωστών του 2ου έως και 7ου ορόφου στο κτίριο της Βουλής επί της οδού Μητροπόλεως 1, σύμφωνα με το από 17.10.2013 υπηρεσιακό σημείωμα και την από Οκτώβριο 2013 Τεχνική Περιγραφή/ Γενικούς Όρους της Δ/νσης Τεχνικών Υπηρεσιών - Τμήματος Ηλεκτρολογίας &amp; Μηχανολογίας της Βουλής.</w:t>
      </w:r>
    </w:p>
    <w:p w:rsidR="00B17730" w:rsidRPr="00B17730" w:rsidRDefault="00B17730" w:rsidP="00B17730"/>
    <w:p w:rsidR="00B17730" w:rsidRPr="00B17730" w:rsidRDefault="00B17730" w:rsidP="00B17730">
      <w:r>
        <w:t xml:space="preserve">3. Την </w:t>
      </w:r>
      <w:proofErr w:type="spellStart"/>
      <w:r>
        <w:t>υπ΄αριθμ</w:t>
      </w:r>
      <w:proofErr w:type="spellEnd"/>
      <w:r>
        <w:t>. 10239/6918/15.10.2013 απόφαση συγκρότησης επιτροπής  συλλογής και αξιολόγησης προσφορών και το από 12.11.2013 πρακτικό της παραπάνω επιτροπής.</w:t>
      </w:r>
    </w:p>
    <w:p w:rsidR="00B17730" w:rsidRPr="00B17730" w:rsidRDefault="00B17730" w:rsidP="00B17730"/>
    <w:p w:rsidR="00B17730" w:rsidRPr="00B17730" w:rsidRDefault="00B17730" w:rsidP="00B17730">
      <w:r>
        <w:t>4. Την υπό Κ.Α. ........ γραμμένη πίστωση στον προϋπολογισμό της Βουλής οικονομικού έτους 2013.</w:t>
      </w:r>
    </w:p>
    <w:p w:rsidR="00B17730" w:rsidRPr="00B17730" w:rsidRDefault="00B17730" w:rsidP="00B17730"/>
    <w:p w:rsidR="00B17730" w:rsidRPr="00EE31D4" w:rsidRDefault="00B17730" w:rsidP="00B17730">
      <w:r>
        <w:t xml:space="preserve">5. Την υπ' </w:t>
      </w:r>
      <w:proofErr w:type="spellStart"/>
      <w:r>
        <w:t>αριθμ</w:t>
      </w:r>
      <w:proofErr w:type="spellEnd"/>
      <w:r>
        <w:t>. 3873/2619/18.03.10 (ΦΕΚ 289/Β/18.03.10) απόφαση του Προέδρου της Βουλής των Ελλήνων για τη μεταβίβαση εξουσίας υπογραφής στο Γενικό Γραμματέα, όπως τροποποιήθηκε και ισχύει.</w:t>
      </w:r>
      <w:bookmarkEnd w:id="8"/>
    </w:p>
    <w:p w:rsidR="00B17730" w:rsidRPr="00EE31D4" w:rsidRDefault="00B17730" w:rsidP="00B17730">
      <w:r>
        <w:t xml:space="preserve"> </w:t>
      </w:r>
    </w:p>
    <w:p w:rsidR="00B17730" w:rsidRPr="00B17730" w:rsidRDefault="00B17730" w:rsidP="00B17730">
      <w:pPr>
        <w:pStyle w:val="ETIKKEIMAPOF"/>
        <w:rPr>
          <w:u w:val="single"/>
        </w:rPr>
      </w:pPr>
      <w:bookmarkStart w:id="9" w:name="ETIK_KEIM_APOF"/>
      <w:r w:rsidRPr="00EE31D4">
        <w:rPr>
          <w:u w:val="single"/>
        </w:rPr>
        <w:t>Αποφασίζουμε</w:t>
      </w:r>
      <w:bookmarkEnd w:id="9"/>
    </w:p>
    <w:p w:rsidR="00B17730" w:rsidRPr="00B17730" w:rsidRDefault="00B17730" w:rsidP="00B17730">
      <w:pPr>
        <w:pStyle w:val="ETIKKEIMAPOF"/>
        <w:rPr>
          <w:u w:val="single"/>
        </w:rPr>
      </w:pPr>
    </w:p>
    <w:p w:rsidR="00B17730" w:rsidRPr="00B17730" w:rsidRDefault="00B17730" w:rsidP="00B17730">
      <w:bookmarkStart w:id="10" w:name="KEIMENO_APOF4"/>
      <w:bookmarkStart w:id="11" w:name="KEIMENO_APOF3"/>
      <w:bookmarkStart w:id="12" w:name="KEIMENO_APOF2"/>
      <w:bookmarkStart w:id="13" w:name="KEIMENO_APOF1"/>
      <w:bookmarkEnd w:id="10"/>
      <w:bookmarkEnd w:id="11"/>
      <w:bookmarkEnd w:id="12"/>
      <w:r>
        <w:t xml:space="preserve">           την ανάθεση στην ΣΠΥΡΙΔΟΠΟΥΛΟΥ ΕΛΕΝΗ, Αρτέμιδος 5, 16343, Ηλιούπολη, της  προμήθειας υλικών και της εκτέλεσης εργασιών για την αντικατάσταση και βελτίωση του δικτύου απορροής </w:t>
      </w:r>
      <w:proofErr w:type="spellStart"/>
      <w:r>
        <w:t>ομβρίων</w:t>
      </w:r>
      <w:proofErr w:type="spellEnd"/>
      <w:r>
        <w:t xml:space="preserve"> υδάτων των εξωστών του 2ου έως και 7ου ορόφου στο κτίριο της Βουλής επί της οδού Μητροπόλεως 1, σύμφωνα με όσα ακριβώς αναφέρονται στην Οκτώβριο 2013 Τεχνική Περιγραφή/ Γενικούς Όρους της Δ/νσης Τεχνικών Υπηρεσιών - Τμήματος Ηλεκτρολογίας &amp; Μηχανολογίας της Βουλής.</w:t>
      </w:r>
    </w:p>
    <w:p w:rsidR="00B17730" w:rsidRPr="00B17730" w:rsidRDefault="00B17730" w:rsidP="00B17730"/>
    <w:p w:rsidR="00B17730" w:rsidRDefault="00B17730" w:rsidP="00B17730">
      <w:r>
        <w:t xml:space="preserve">   Με την προϋπόθεση ότι θα βεβαιωθούν τα ανωτέρω από την οικεία επιτροπή, εγκρίνουμε συνολική δαπάνη από οκτώ χιλιάδες οκτακόσια ογδόντα ευρώ και εξήντα λεπτά  (8.880,60 €), ήτοι 7.220,00 € + 1.660,60 € για ΦΠΑ σε βάρος του Κ.Α. ........... του προϋπολογισμού εξόδων Βουλής χρήσεως 2013 (σχετική η από 11.11.2013 προσφορά της αναδόχου).</w:t>
      </w:r>
    </w:p>
    <w:p w:rsidR="00B17730" w:rsidRDefault="00B17730" w:rsidP="00B17730"/>
    <w:p w:rsidR="00B17730" w:rsidRPr="00B17730" w:rsidRDefault="00B17730" w:rsidP="00B17730">
      <w:r>
        <w:t xml:space="preserve">   Ως χρόνος εκτέλεσης των ανωτέρω εργασιών ορίζεται το διάστημα των τριάντα (30) ημερολογιακών ημερών από την ημερομηνία κοινοποίησης της παρούσας απόφασης.</w:t>
      </w:r>
    </w:p>
    <w:p w:rsidR="00B17730" w:rsidRPr="00B17730" w:rsidRDefault="00B17730" w:rsidP="00B17730"/>
    <w:p w:rsidR="00B17730" w:rsidRPr="00B17730" w:rsidRDefault="00B17730" w:rsidP="00B17730">
      <w:r>
        <w:t xml:space="preserve">   Ως χρόνος εγγύησης των εργασιών ορίζεται το διάστημα των είκοσι τεσσάρων (24) μηνών από την ημερομηνία παραλαβής των εργασιών.</w:t>
      </w:r>
    </w:p>
    <w:p w:rsidR="00B17730" w:rsidRPr="00B17730" w:rsidRDefault="00B17730" w:rsidP="00B17730"/>
    <w:p w:rsidR="00B17730" w:rsidRDefault="00B17730" w:rsidP="00B17730">
      <w:r>
        <w:t xml:space="preserve">   Η ανάδοχος υποχρεούται να λαμβάνει όλα τα απαραίτητα μέτρα ασφαλείας βάσει των διατάξεων της κείμενης νομοθεσίας, όπως αυτές ισχύουν, καθ' όλη τη διάρκεια εκτέλεσης των εργασιών, καθώς επίσης υποχρεούται να τηρεί τις ισχύουσες διατάξεις της κείμενης νομοθεσίας περί μέτρων ασφαλείας και υγιεινής και είναι αποκλειστικός υπεύθυνος, ποινικώς και αστικώς, για οποιοδήποτε ατύχημα ήθελε προκληθεί εκ παραβάσεως των ισχυουσών διατάξεων της κείμενης νομοθεσίας (Π.Δ. 17/96, Π.Δ.159/99) όπως ισχύουν, κλπ περί υγείας και ασφάλειας και Π.Δ. 305/96 Ελάχιστες Απαιτήσεις Υγείας και Ασφάλειας Προσωρινών και Κινητών Εργοταξίων), όπως αυτή κάθε φορά ισχύει.</w:t>
      </w:r>
    </w:p>
    <w:p w:rsidR="00B17730" w:rsidRDefault="00B17730" w:rsidP="00B17730"/>
    <w:p w:rsidR="00B17730" w:rsidRDefault="00B17730" w:rsidP="00B17730">
      <w:r>
        <w:lastRenderedPageBreak/>
        <w:t xml:space="preserve">   Συγκροτούμε επιτροπή η οποία αποτελείται από τους: α) Μπαϊρακτάρη Κωνσταντίνο πρόεδρο,  β) </w:t>
      </w:r>
      <w:proofErr w:type="spellStart"/>
      <w:r>
        <w:t>Πορίχη</w:t>
      </w:r>
      <w:proofErr w:type="spellEnd"/>
      <w:r>
        <w:t xml:space="preserve"> Δημήτριο,  γ) </w:t>
      </w:r>
      <w:proofErr w:type="spellStart"/>
      <w:r>
        <w:t>Πατσιούδη</w:t>
      </w:r>
      <w:proofErr w:type="spellEnd"/>
      <w:r>
        <w:t xml:space="preserve"> Δημήτριο μέλη και  δ) Παπαδόπουλο Κωνσταντίνο,  ε) Τριχιά Νικόλαο αν/κά μέλη, στην οποία αναθέτουμε την παρακολούθηση και τη  βεβαίωση των ανωτέρω με την υποβολή του σχετικού πρακτικού. Κάθε υπαίτια καθυστέρηση υποβολής του πρακτικού θα διώκεται πειθαρχικά.</w:t>
      </w:r>
    </w:p>
    <w:p w:rsidR="00B17730" w:rsidRDefault="00B17730" w:rsidP="00B17730"/>
    <w:p w:rsidR="00B17730" w:rsidRPr="00B17730" w:rsidRDefault="00B17730" w:rsidP="00B17730">
      <w:r>
        <w:t xml:space="preserve">  Καλείται η ανάδοχος να προσέλθει εντός τριών (3) ημερών από την κοινοποίηση της παρούσας απόφασης, στο Τμήμα Προμηθειών της Βουλής (Βασιλίσσης Σοφίας 11, 5ος όροφος - γραφείο 517), για την υπογραφή της σχετικής δήλωσης αποδοχής των όρων της απόφασης.</w:t>
      </w:r>
      <w:bookmarkEnd w:id="13"/>
    </w:p>
    <w:p w:rsidR="00B17730" w:rsidRPr="00B17730" w:rsidRDefault="00B17730" w:rsidP="00B17730"/>
    <w:p w:rsidR="00B17730" w:rsidRPr="00B17730" w:rsidRDefault="00B17730" w:rsidP="00B17730"/>
    <w:p w:rsidR="00B17730" w:rsidRPr="00B17730" w:rsidRDefault="00B17730" w:rsidP="00B17730">
      <w:pPr>
        <w:rPr>
          <w:b/>
          <w:bCs/>
          <w:sz w:val="16"/>
        </w:rPr>
      </w:pPr>
      <w:r>
        <w:tab/>
      </w:r>
      <w:r>
        <w:rPr>
          <w:b/>
          <w:bCs/>
          <w:sz w:val="16"/>
        </w:rPr>
        <w:t xml:space="preserve"> </w:t>
      </w:r>
    </w:p>
    <w:p w:rsidR="00B17730" w:rsidRPr="00D46A3E" w:rsidRDefault="00B17730" w:rsidP="00B17730">
      <w:pPr>
        <w:pStyle w:val="YPOGR1"/>
        <w:ind w:left="5387"/>
        <w:rPr>
          <w:lang w:val="el-GR"/>
        </w:rPr>
      </w:pPr>
      <w:bookmarkStart w:id="14" w:name="TITLOS_YPOGR"/>
      <w:r w:rsidRPr="008D01AC">
        <w:rPr>
          <w:lang w:val="el-GR"/>
        </w:rPr>
        <w:t>ΜΕ ΕΝΤΟΛΗ ΠΡΟΕΔΡΟΥ ΒΟΥΛΗΣ</w:t>
      </w:r>
      <w:bookmarkEnd w:id="14"/>
    </w:p>
    <w:p w:rsidR="00B17730" w:rsidRPr="008D01AC" w:rsidRDefault="00B17730" w:rsidP="00B17730">
      <w:pPr>
        <w:pStyle w:val="YPOGR1"/>
        <w:ind w:left="5387"/>
        <w:rPr>
          <w:lang w:val="el-GR"/>
        </w:rPr>
      </w:pPr>
      <w:bookmarkStart w:id="15" w:name="ETIK_YPOGR"/>
      <w:r w:rsidRPr="008D01AC">
        <w:rPr>
          <w:lang w:val="el-GR"/>
        </w:rPr>
        <w:t xml:space="preserve"> Ο ΓΕΝΙΚΟΣ ΓΡΑΜΜΑΤΕΑΣ</w:t>
      </w:r>
      <w:bookmarkEnd w:id="15"/>
    </w:p>
    <w:p w:rsidR="00B17730" w:rsidRPr="008D01AC" w:rsidRDefault="00B17730" w:rsidP="00B17730">
      <w:pPr>
        <w:ind w:left="5387"/>
        <w:jc w:val="right"/>
        <w:rPr>
          <w:b/>
          <w:bCs/>
          <w:sz w:val="16"/>
        </w:rPr>
      </w:pPr>
    </w:p>
    <w:p w:rsidR="00B17730" w:rsidRPr="00B17730" w:rsidRDefault="00B17730" w:rsidP="00B17730">
      <w:pPr>
        <w:ind w:left="5387"/>
        <w:jc w:val="right"/>
        <w:rPr>
          <w:b/>
          <w:bCs/>
          <w:sz w:val="16"/>
        </w:rPr>
      </w:pPr>
    </w:p>
    <w:p w:rsidR="00B17730" w:rsidRPr="00B17730" w:rsidRDefault="00B17730" w:rsidP="00B17730">
      <w:pPr>
        <w:ind w:left="5387"/>
        <w:jc w:val="right"/>
        <w:rPr>
          <w:b/>
          <w:bCs/>
          <w:sz w:val="16"/>
        </w:rPr>
      </w:pPr>
    </w:p>
    <w:p w:rsidR="00B17730" w:rsidRPr="00B17730" w:rsidRDefault="00B17730" w:rsidP="00B17730">
      <w:pPr>
        <w:ind w:left="5387"/>
        <w:jc w:val="right"/>
        <w:rPr>
          <w:b/>
          <w:bCs/>
          <w:sz w:val="16"/>
        </w:rPr>
      </w:pPr>
    </w:p>
    <w:p w:rsidR="00B17730" w:rsidRPr="00B17730" w:rsidRDefault="00B17730" w:rsidP="00B17730">
      <w:pPr>
        <w:ind w:left="5387"/>
        <w:jc w:val="right"/>
        <w:rPr>
          <w:b/>
          <w:bCs/>
          <w:sz w:val="16"/>
        </w:rPr>
      </w:pPr>
    </w:p>
    <w:p w:rsidR="00B17730" w:rsidRPr="00B17730" w:rsidRDefault="00B17730" w:rsidP="00B17730">
      <w:pPr>
        <w:pStyle w:val="YPOGR1"/>
        <w:ind w:left="5387"/>
        <w:rPr>
          <w:lang w:val="el-GR"/>
        </w:rPr>
      </w:pPr>
      <w:bookmarkStart w:id="16" w:name="ONOMA_YPOGR"/>
      <w:r w:rsidRPr="00B17730">
        <w:rPr>
          <w:lang w:val="el-GR"/>
        </w:rPr>
        <w:t>ΑΘΑΝΑΣΙΟΣ ΠΑΠΑΪΩΑΝΝΟΥ</w:t>
      </w:r>
      <w:bookmarkEnd w:id="16"/>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B17730" w:rsidRDefault="00B17730" w:rsidP="00B17730">
      <w:pPr>
        <w:pStyle w:val="YPOGR1"/>
        <w:ind w:left="5387"/>
        <w:rPr>
          <w:lang w:val="el-GR"/>
        </w:rPr>
      </w:pPr>
    </w:p>
    <w:p w:rsidR="00B17730" w:rsidRPr="008D01AC" w:rsidRDefault="00B17730" w:rsidP="00B17730">
      <w:pPr>
        <w:pStyle w:val="YPOGR1"/>
        <w:ind w:left="5387"/>
        <w:rPr>
          <w:lang w:val="el-GR"/>
        </w:rPr>
      </w:pPr>
    </w:p>
    <w:p w:rsidR="00B17730" w:rsidRDefault="00B17730" w:rsidP="00B17730">
      <w:pPr>
        <w:rPr>
          <w:b/>
          <w:bCs/>
          <w:sz w:val="16"/>
        </w:rPr>
      </w:pPr>
    </w:p>
    <w:p w:rsidR="00B17730" w:rsidRDefault="00B17730" w:rsidP="00B17730">
      <w:pPr>
        <w:rPr>
          <w:b/>
          <w:bCs/>
          <w:u w:val="single"/>
        </w:rPr>
      </w:pPr>
      <w:r>
        <w:rPr>
          <w:b/>
          <w:bCs/>
          <w:u w:val="single"/>
        </w:rPr>
        <w:t>Κοινοποίηση :</w:t>
      </w:r>
      <w:r w:rsidRPr="008D01AC">
        <w:rPr>
          <w:b/>
          <w:bCs/>
          <w:u w:val="single"/>
        </w:rPr>
        <w:t xml:space="preserve">  </w:t>
      </w:r>
    </w:p>
    <w:p w:rsidR="00B17730" w:rsidRDefault="00B17730" w:rsidP="00B17730">
      <w:bookmarkStart w:id="17" w:name="LISTA_KOIN"/>
      <w:r>
        <w:t>1. Γραφείο Γενικού Γραμματέα</w:t>
      </w:r>
    </w:p>
    <w:p w:rsidR="00B17730" w:rsidRDefault="00B17730" w:rsidP="00B17730">
      <w:r>
        <w:t>2. Τμήμα Προϋπολογισμού</w:t>
      </w:r>
    </w:p>
    <w:p w:rsidR="00B17730" w:rsidRDefault="00B17730" w:rsidP="00B17730">
      <w:r>
        <w:t>3. Τμήμα Προμηθειών</w:t>
      </w:r>
    </w:p>
    <w:p w:rsidR="00B17730" w:rsidRDefault="00B17730" w:rsidP="00B17730">
      <w:r>
        <w:t>4. Αρμόδια Διεύθυνση</w:t>
      </w:r>
    </w:p>
    <w:p w:rsidR="00B17730" w:rsidRDefault="00B17730" w:rsidP="00B17730">
      <w:r>
        <w:t>5. Μέλη Επιτροπής</w:t>
      </w:r>
    </w:p>
    <w:p w:rsidR="00B17730" w:rsidRPr="008D01AC" w:rsidRDefault="00B17730" w:rsidP="00B17730">
      <w:pPr>
        <w:rPr>
          <w:b/>
          <w:bCs/>
          <w:u w:val="single"/>
        </w:rPr>
      </w:pPr>
      <w:r>
        <w:t>6. Ενδιαφερόμενη</w:t>
      </w:r>
      <w:bookmarkEnd w:id="17"/>
      <w:r w:rsidRPr="008D01AC">
        <w:rPr>
          <w:b/>
          <w:bCs/>
          <w:u w:val="single"/>
        </w:rPr>
        <w:t xml:space="preserve">            </w:t>
      </w:r>
    </w:p>
    <w:p w:rsidR="00B17730" w:rsidRPr="008D01AC" w:rsidRDefault="00B17730" w:rsidP="00B17730">
      <w:pPr>
        <w:rPr>
          <w:b/>
          <w:bCs/>
          <w:u w:val="single"/>
        </w:rPr>
      </w:pPr>
    </w:p>
    <w:p w:rsidR="00B17730" w:rsidRPr="008D01AC" w:rsidRDefault="00B17730" w:rsidP="00B17730">
      <w:pPr>
        <w:pStyle w:val="USERNAME"/>
        <w:rPr>
          <w:lang w:val="el-GR"/>
        </w:rPr>
      </w:pPr>
      <w:r w:rsidRPr="008D01AC">
        <w:rPr>
          <w:lang w:val="el-GR"/>
        </w:rPr>
        <w:t xml:space="preserve"> </w:t>
      </w:r>
    </w:p>
    <w:p w:rsidR="00B17730" w:rsidRPr="008D01AC" w:rsidRDefault="00B17730" w:rsidP="00B17730">
      <w:pPr>
        <w:rPr>
          <w:b/>
          <w:bCs/>
          <w:sz w:val="16"/>
        </w:rPr>
      </w:pPr>
    </w:p>
    <w:p w:rsidR="00B17730" w:rsidRPr="008D01AC" w:rsidRDefault="00B17730" w:rsidP="00B17730">
      <w:pPr>
        <w:jc w:val="right"/>
        <w:rPr>
          <w:b/>
          <w:bCs/>
          <w:sz w:val="16"/>
        </w:rPr>
      </w:pPr>
    </w:p>
    <w:p w:rsidR="00B17730" w:rsidRPr="008D01AC" w:rsidRDefault="00B17730" w:rsidP="00B17730">
      <w:pPr>
        <w:rPr>
          <w:b/>
          <w:bCs/>
          <w:sz w:val="16"/>
        </w:rPr>
      </w:pPr>
    </w:p>
    <w:p w:rsidR="00B17730" w:rsidRPr="008D01AC" w:rsidRDefault="00B17730" w:rsidP="00B17730">
      <w:pPr>
        <w:jc w:val="right"/>
        <w:rPr>
          <w:b/>
          <w:bCs/>
          <w:sz w:val="16"/>
        </w:rPr>
      </w:pPr>
    </w:p>
    <w:p w:rsidR="00B17730" w:rsidRPr="008D01AC" w:rsidRDefault="00B17730" w:rsidP="00B17730">
      <w:pPr>
        <w:jc w:val="right"/>
        <w:rPr>
          <w:b/>
          <w:bCs/>
          <w:sz w:val="16"/>
        </w:rPr>
      </w:pPr>
    </w:p>
    <w:p w:rsidR="00B17730" w:rsidRPr="008D01AC" w:rsidRDefault="00B17730" w:rsidP="00B17730">
      <w:pPr>
        <w:jc w:val="right"/>
        <w:rPr>
          <w:b/>
          <w:bCs/>
          <w:sz w:val="16"/>
        </w:rPr>
      </w:pPr>
    </w:p>
    <w:p w:rsidR="00B17730" w:rsidRPr="008D01AC" w:rsidRDefault="00B17730" w:rsidP="00B17730">
      <w:pPr>
        <w:jc w:val="right"/>
        <w:rPr>
          <w:b/>
          <w:bCs/>
          <w:sz w:val="16"/>
        </w:rPr>
      </w:pPr>
    </w:p>
    <w:p w:rsidR="00AC5EFD" w:rsidRDefault="00AC5EFD"/>
    <w:sectPr w:rsidR="00AC5EFD" w:rsidSect="005B2CDA">
      <w:pgSz w:w="11906" w:h="16838"/>
      <w:pgMar w:top="900" w:right="926"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730"/>
    <w:rsid w:val="0000178E"/>
    <w:rsid w:val="00003BC9"/>
    <w:rsid w:val="0000594E"/>
    <w:rsid w:val="00074393"/>
    <w:rsid w:val="000752BD"/>
    <w:rsid w:val="00077011"/>
    <w:rsid w:val="000823CE"/>
    <w:rsid w:val="0008607B"/>
    <w:rsid w:val="000A430A"/>
    <w:rsid w:val="000B2F69"/>
    <w:rsid w:val="000E2CC4"/>
    <w:rsid w:val="00101DC3"/>
    <w:rsid w:val="001070F7"/>
    <w:rsid w:val="00117FEF"/>
    <w:rsid w:val="001247DA"/>
    <w:rsid w:val="0013257B"/>
    <w:rsid w:val="0013583A"/>
    <w:rsid w:val="00152995"/>
    <w:rsid w:val="001545C5"/>
    <w:rsid w:val="0016707F"/>
    <w:rsid w:val="00172252"/>
    <w:rsid w:val="001948B4"/>
    <w:rsid w:val="00196AFA"/>
    <w:rsid w:val="001A5927"/>
    <w:rsid w:val="001F0CE8"/>
    <w:rsid w:val="002120D1"/>
    <w:rsid w:val="00220FA8"/>
    <w:rsid w:val="0027003A"/>
    <w:rsid w:val="002772FF"/>
    <w:rsid w:val="0029788A"/>
    <w:rsid w:val="00310759"/>
    <w:rsid w:val="00320CF6"/>
    <w:rsid w:val="00352E95"/>
    <w:rsid w:val="003661EA"/>
    <w:rsid w:val="0038246E"/>
    <w:rsid w:val="00383897"/>
    <w:rsid w:val="003A7A6C"/>
    <w:rsid w:val="003D4550"/>
    <w:rsid w:val="003E41A5"/>
    <w:rsid w:val="003E69CA"/>
    <w:rsid w:val="00403129"/>
    <w:rsid w:val="00415749"/>
    <w:rsid w:val="004217E4"/>
    <w:rsid w:val="00421CEB"/>
    <w:rsid w:val="0043282F"/>
    <w:rsid w:val="00435CCD"/>
    <w:rsid w:val="0045388D"/>
    <w:rsid w:val="004942EA"/>
    <w:rsid w:val="004B3F31"/>
    <w:rsid w:val="004E0411"/>
    <w:rsid w:val="004E2DBE"/>
    <w:rsid w:val="004E514F"/>
    <w:rsid w:val="004F71AA"/>
    <w:rsid w:val="005112E0"/>
    <w:rsid w:val="00520B31"/>
    <w:rsid w:val="005257B4"/>
    <w:rsid w:val="00526953"/>
    <w:rsid w:val="00527A19"/>
    <w:rsid w:val="00537367"/>
    <w:rsid w:val="005403D8"/>
    <w:rsid w:val="0054237A"/>
    <w:rsid w:val="00547586"/>
    <w:rsid w:val="00551369"/>
    <w:rsid w:val="0055205D"/>
    <w:rsid w:val="00576C49"/>
    <w:rsid w:val="00576E1D"/>
    <w:rsid w:val="00583C96"/>
    <w:rsid w:val="005903C7"/>
    <w:rsid w:val="005B2CDA"/>
    <w:rsid w:val="005E3D9F"/>
    <w:rsid w:val="006004E6"/>
    <w:rsid w:val="00604DCC"/>
    <w:rsid w:val="00632386"/>
    <w:rsid w:val="006327D9"/>
    <w:rsid w:val="0066373D"/>
    <w:rsid w:val="006720DD"/>
    <w:rsid w:val="00680606"/>
    <w:rsid w:val="006C58F2"/>
    <w:rsid w:val="006E3BE3"/>
    <w:rsid w:val="006F1774"/>
    <w:rsid w:val="007077DC"/>
    <w:rsid w:val="00730A8E"/>
    <w:rsid w:val="007718C7"/>
    <w:rsid w:val="00784AF4"/>
    <w:rsid w:val="007A45EF"/>
    <w:rsid w:val="007D4B7C"/>
    <w:rsid w:val="00804298"/>
    <w:rsid w:val="00857497"/>
    <w:rsid w:val="00886EB9"/>
    <w:rsid w:val="00892742"/>
    <w:rsid w:val="00897CF6"/>
    <w:rsid w:val="008A41B6"/>
    <w:rsid w:val="008B5FEB"/>
    <w:rsid w:val="008B66B3"/>
    <w:rsid w:val="008B7685"/>
    <w:rsid w:val="00927622"/>
    <w:rsid w:val="00947510"/>
    <w:rsid w:val="00971642"/>
    <w:rsid w:val="00991075"/>
    <w:rsid w:val="009938F5"/>
    <w:rsid w:val="009A0011"/>
    <w:rsid w:val="009F4724"/>
    <w:rsid w:val="009F6B7D"/>
    <w:rsid w:val="00A03405"/>
    <w:rsid w:val="00A1019B"/>
    <w:rsid w:val="00A50B8A"/>
    <w:rsid w:val="00A65703"/>
    <w:rsid w:val="00AB729C"/>
    <w:rsid w:val="00AC07FC"/>
    <w:rsid w:val="00AC5EFD"/>
    <w:rsid w:val="00AC7542"/>
    <w:rsid w:val="00AE0676"/>
    <w:rsid w:val="00B10E51"/>
    <w:rsid w:val="00B17730"/>
    <w:rsid w:val="00B26986"/>
    <w:rsid w:val="00B55DB8"/>
    <w:rsid w:val="00B752B8"/>
    <w:rsid w:val="00B753AE"/>
    <w:rsid w:val="00B90516"/>
    <w:rsid w:val="00B921EA"/>
    <w:rsid w:val="00BA2F16"/>
    <w:rsid w:val="00BD3E6F"/>
    <w:rsid w:val="00BF096A"/>
    <w:rsid w:val="00C20E92"/>
    <w:rsid w:val="00C54977"/>
    <w:rsid w:val="00C61C7B"/>
    <w:rsid w:val="00C82A2F"/>
    <w:rsid w:val="00CA73F4"/>
    <w:rsid w:val="00CD43C0"/>
    <w:rsid w:val="00CE2F9D"/>
    <w:rsid w:val="00CF6F62"/>
    <w:rsid w:val="00D35F49"/>
    <w:rsid w:val="00D36B64"/>
    <w:rsid w:val="00D40FF3"/>
    <w:rsid w:val="00D62ACF"/>
    <w:rsid w:val="00D64311"/>
    <w:rsid w:val="00D94379"/>
    <w:rsid w:val="00DB2237"/>
    <w:rsid w:val="00DF2DC1"/>
    <w:rsid w:val="00E02FF0"/>
    <w:rsid w:val="00E052B9"/>
    <w:rsid w:val="00E16800"/>
    <w:rsid w:val="00E30EC4"/>
    <w:rsid w:val="00E52E50"/>
    <w:rsid w:val="00E66647"/>
    <w:rsid w:val="00E967C1"/>
    <w:rsid w:val="00EA6A82"/>
    <w:rsid w:val="00EB1065"/>
    <w:rsid w:val="00EF5616"/>
    <w:rsid w:val="00F0025E"/>
    <w:rsid w:val="00F12197"/>
    <w:rsid w:val="00F16358"/>
    <w:rsid w:val="00F26764"/>
    <w:rsid w:val="00F31C54"/>
    <w:rsid w:val="00F3628B"/>
    <w:rsid w:val="00F64714"/>
    <w:rsid w:val="00F676E5"/>
    <w:rsid w:val="00F82FB7"/>
    <w:rsid w:val="00F839FC"/>
    <w:rsid w:val="00F92136"/>
    <w:rsid w:val="00F92F93"/>
    <w:rsid w:val="00FC7DA6"/>
    <w:rsid w:val="00FD3777"/>
    <w:rsid w:val="00FE4DA4"/>
    <w:rsid w:val="00FF05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730"/>
    <w:pPr>
      <w:spacing w:after="0" w:line="240" w:lineRule="auto"/>
      <w:jc w:val="both"/>
    </w:pPr>
    <w:rPr>
      <w:rFonts w:ascii="Times New Roman" w:eastAsia="Times New Roman" w:hAnsi="Times New Roman" w:cs="Times New Roman"/>
      <w:sz w:val="20"/>
      <w:szCs w:val="20"/>
    </w:rPr>
  </w:style>
  <w:style w:type="paragraph" w:styleId="4">
    <w:name w:val="heading 4"/>
    <w:basedOn w:val="a"/>
    <w:next w:val="a"/>
    <w:link w:val="4Char"/>
    <w:qFormat/>
    <w:rsid w:val="00B17730"/>
    <w:pPr>
      <w:keepNext/>
      <w:outlineLvl w:val="3"/>
    </w:pPr>
    <w:rPr>
      <w:b/>
      <w:bCs/>
    </w:rPr>
  </w:style>
  <w:style w:type="paragraph" w:styleId="5">
    <w:name w:val="heading 5"/>
    <w:basedOn w:val="a"/>
    <w:next w:val="a"/>
    <w:link w:val="5Char"/>
    <w:qFormat/>
    <w:rsid w:val="00B17730"/>
    <w:pPr>
      <w:keepNext/>
      <w:jc w:val="center"/>
      <w:outlineLvl w:val="4"/>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B17730"/>
    <w:rPr>
      <w:rFonts w:ascii="Times New Roman" w:eastAsia="Times New Roman" w:hAnsi="Times New Roman" w:cs="Times New Roman"/>
      <w:b/>
      <w:bCs/>
      <w:sz w:val="20"/>
      <w:szCs w:val="20"/>
    </w:rPr>
  </w:style>
  <w:style w:type="character" w:customStyle="1" w:styleId="5Char">
    <w:name w:val="Επικεφαλίδα 5 Char"/>
    <w:basedOn w:val="a0"/>
    <w:link w:val="5"/>
    <w:rsid w:val="00B17730"/>
    <w:rPr>
      <w:rFonts w:ascii="Times New Roman" w:eastAsia="Times New Roman" w:hAnsi="Times New Roman" w:cs="Times New Roman"/>
      <w:b/>
      <w:bCs/>
      <w:sz w:val="16"/>
      <w:szCs w:val="16"/>
    </w:rPr>
  </w:style>
  <w:style w:type="paragraph" w:customStyle="1" w:styleId="APOFASI">
    <w:name w:val="APOFASI"/>
    <w:basedOn w:val="a"/>
    <w:rsid w:val="00B17730"/>
    <w:pPr>
      <w:jc w:val="center"/>
    </w:pPr>
    <w:rPr>
      <w:b/>
      <w:bCs/>
      <w:sz w:val="22"/>
      <w:u w:val="single"/>
      <w:lang w:val="en-US"/>
    </w:rPr>
  </w:style>
  <w:style w:type="paragraph" w:customStyle="1" w:styleId="YPOGR1">
    <w:name w:val="YPOGR1"/>
    <w:basedOn w:val="a"/>
    <w:rsid w:val="00B17730"/>
    <w:pPr>
      <w:ind w:left="6379" w:right="-23"/>
      <w:jc w:val="center"/>
    </w:pPr>
    <w:rPr>
      <w:b/>
      <w:bCs/>
      <w:lang w:val="en-US"/>
    </w:rPr>
  </w:style>
  <w:style w:type="paragraph" w:customStyle="1" w:styleId="ETIKKEIMAPOF">
    <w:name w:val="ETIK_KEIM_APOF"/>
    <w:basedOn w:val="a"/>
    <w:rsid w:val="00B17730"/>
    <w:pPr>
      <w:jc w:val="center"/>
    </w:pPr>
    <w:rPr>
      <w:b/>
      <w:bCs/>
      <w:sz w:val="24"/>
      <w:szCs w:val="24"/>
    </w:rPr>
  </w:style>
  <w:style w:type="paragraph" w:customStyle="1" w:styleId="USERNAME">
    <w:name w:val="USER_NAME"/>
    <w:basedOn w:val="a"/>
    <w:rsid w:val="00B17730"/>
    <w:rPr>
      <w:b/>
      <w:bCs/>
      <w:sz w:val="14"/>
      <w:lang w:val="en-US"/>
    </w:rPr>
  </w:style>
  <w:style w:type="paragraph" w:customStyle="1" w:styleId="DEFSTYLE">
    <w:name w:val="DEF_STYLE"/>
    <w:rsid w:val="00B17730"/>
    <w:pPr>
      <w:spacing w:after="0" w:line="240" w:lineRule="auto"/>
    </w:pPr>
    <w:rPr>
      <w:rFonts w:ascii="Times New Roman" w:eastAsia="Times New Roman" w:hAnsi="Times New Roman" w:cs="Times New Roman"/>
      <w:sz w:val="20"/>
      <w:szCs w:val="20"/>
      <w:lang w:val="en-GB"/>
    </w:rPr>
  </w:style>
  <w:style w:type="paragraph" w:customStyle="1" w:styleId="ETOSBOLD">
    <w:name w:val="ETOS_BOLD"/>
    <w:basedOn w:val="a"/>
    <w:rsid w:val="00B177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3395</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nansygiouli</dc:creator>
  <cp:keywords/>
  <dc:description/>
  <cp:lastModifiedBy>nansygiouli</cp:lastModifiedBy>
  <cp:revision>4</cp:revision>
  <dcterms:created xsi:type="dcterms:W3CDTF">2014-01-14T09:14:00Z</dcterms:created>
  <dcterms:modified xsi:type="dcterms:W3CDTF">2014-01-14T09:30:00Z</dcterms:modified>
</cp:coreProperties>
</file>