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6256"/>
        <w:gridCol w:w="4361"/>
      </w:tblGrid>
      <w:tr w:rsidR="00920659" w:rsidRPr="00920659" w:rsidTr="00C914A9">
        <w:trPr>
          <w:cantSplit/>
          <w:trHeight w:val="2392"/>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tc>
      </w:tr>
      <w:tr w:rsidR="0051385F"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51385F" w:rsidRPr="003D4516"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51385F" w:rsidRPr="00923D64"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r w:rsidRPr="00923D64">
              <w:rPr>
                <w:rFonts w:ascii="Calibri" w:eastAsia="Times New Roman" w:hAnsi="Calibri" w:cs="Calibri"/>
                <w:b/>
                <w:bCs/>
                <w:spacing w:val="40"/>
                <w:kern w:val="1"/>
                <w:sz w:val="32"/>
                <w:szCs w:val="32"/>
                <w:lang w:eastAsia="zh-CN"/>
              </w:rPr>
              <w:t>ΔΙΑΚΗΡΥΞΗ ΣΥΝΟΠΤΙΚΟΥ ΔΙΑΓΩΝΙΣΜΟΥ</w:t>
            </w:r>
          </w:p>
          <w:p w:rsidR="004D01B4" w:rsidRPr="00E71A4A" w:rsidRDefault="002D14AA" w:rsidP="004D01B4">
            <w:pPr>
              <w:keepNext/>
              <w:widowControl w:val="0"/>
              <w:numPr>
                <w:ilvl w:val="7"/>
                <w:numId w:val="3"/>
              </w:numPr>
              <w:suppressAutoHyphens/>
              <w:spacing w:after="0" w:line="240" w:lineRule="auto"/>
              <w:textAlignment w:val="baseline"/>
              <w:rPr>
                <w:rFonts w:ascii="Calibri" w:eastAsia="Times New Roman" w:hAnsi="Calibri" w:cs="Calibri"/>
                <w:b/>
                <w:bCs/>
                <w:i/>
                <w:color w:val="00000A"/>
                <w:spacing w:val="40"/>
                <w:kern w:val="1"/>
                <w:sz w:val="32"/>
                <w:szCs w:val="32"/>
                <w:lang w:eastAsia="zh-CN"/>
              </w:rPr>
            </w:pPr>
            <w:r w:rsidRPr="002D14AA">
              <w:rPr>
                <w:rFonts w:ascii="Calibri" w:eastAsia="Times New Roman" w:hAnsi="Calibri" w:cs="Calibri"/>
                <w:b/>
                <w:bCs/>
                <w:spacing w:val="40"/>
                <w:kern w:val="1"/>
                <w:sz w:val="32"/>
                <w:szCs w:val="32"/>
                <w:lang w:eastAsia="zh-CN"/>
              </w:rPr>
              <w:t xml:space="preserve">    </w:t>
            </w:r>
            <w:r w:rsidR="0051385F" w:rsidRPr="00E57FAC">
              <w:rPr>
                <w:rFonts w:ascii="Calibri" w:eastAsia="Times New Roman" w:hAnsi="Calibri" w:cs="Calibri"/>
                <w:b/>
                <w:bCs/>
                <w:spacing w:val="40"/>
                <w:kern w:val="1"/>
                <w:sz w:val="32"/>
                <w:szCs w:val="32"/>
                <w:lang w:eastAsia="zh-CN"/>
              </w:rPr>
              <w:t xml:space="preserve">ΓΙΑ ΤΗΝ ΠΡΟΜΗΘΕΙΑ  </w:t>
            </w:r>
            <w:r w:rsidR="00E57FAC" w:rsidRPr="00E57FAC">
              <w:rPr>
                <w:rFonts w:ascii="Calibri" w:eastAsia="Times New Roman" w:hAnsi="Calibri" w:cs="Calibri"/>
                <w:b/>
                <w:bCs/>
                <w:spacing w:val="40"/>
                <w:kern w:val="1"/>
                <w:sz w:val="32"/>
                <w:szCs w:val="32"/>
                <w:lang w:eastAsia="zh-CN"/>
              </w:rPr>
              <w:t xml:space="preserve"> </w:t>
            </w:r>
            <w:r w:rsidR="004D01B4">
              <w:rPr>
                <w:rFonts w:ascii="Calibri" w:eastAsia="Times New Roman" w:hAnsi="Calibri" w:cs="Calibri"/>
                <w:b/>
                <w:bCs/>
                <w:spacing w:val="40"/>
                <w:kern w:val="1"/>
                <w:sz w:val="32"/>
                <w:szCs w:val="32"/>
                <w:lang w:eastAsia="zh-CN"/>
              </w:rPr>
              <w:t xml:space="preserve">(1) </w:t>
            </w:r>
            <w:r w:rsidR="004D01B4" w:rsidRPr="00E71A4A">
              <w:rPr>
                <w:rFonts w:ascii="Calibri" w:eastAsia="Times New Roman" w:hAnsi="Calibri" w:cs="Calibri"/>
                <w:b/>
                <w:bCs/>
                <w:spacing w:val="40"/>
                <w:kern w:val="1"/>
                <w:sz w:val="32"/>
                <w:szCs w:val="32"/>
                <w:lang w:eastAsia="zh-CN"/>
              </w:rPr>
              <w:t xml:space="preserve">ΣΥΣΤΗΜΑΤΟΣ ΕΜΦΑΝΙΣΗΣ </w:t>
            </w:r>
            <w:r w:rsidRPr="002D14AA">
              <w:rPr>
                <w:rFonts w:ascii="Calibri" w:eastAsia="Times New Roman" w:hAnsi="Calibri" w:cs="Calibri"/>
                <w:b/>
                <w:bCs/>
                <w:spacing w:val="40"/>
                <w:kern w:val="1"/>
                <w:sz w:val="32"/>
                <w:szCs w:val="32"/>
                <w:lang w:eastAsia="zh-CN"/>
              </w:rPr>
              <w:t xml:space="preserve">     </w:t>
            </w:r>
            <w:r w:rsidR="004D01B4" w:rsidRPr="00E71A4A">
              <w:rPr>
                <w:rFonts w:ascii="Calibri" w:eastAsia="Times New Roman" w:hAnsi="Calibri" w:cs="Calibri"/>
                <w:b/>
                <w:bCs/>
                <w:spacing w:val="40"/>
                <w:kern w:val="1"/>
                <w:sz w:val="32"/>
                <w:szCs w:val="32"/>
                <w:lang w:eastAsia="zh-CN"/>
              </w:rPr>
              <w:t xml:space="preserve">ΨΗΦΙΑΚΩΝ </w:t>
            </w:r>
            <w:r w:rsidR="004D01B4">
              <w:rPr>
                <w:rFonts w:ascii="Calibri" w:eastAsia="Times New Roman" w:hAnsi="Calibri" w:cs="Calibri"/>
                <w:b/>
                <w:bCs/>
                <w:spacing w:val="40"/>
                <w:kern w:val="1"/>
                <w:sz w:val="32"/>
                <w:szCs w:val="32"/>
                <w:lang w:eastAsia="zh-CN"/>
              </w:rPr>
              <w:t>Φ</w:t>
            </w:r>
            <w:r w:rsidR="004D01B4" w:rsidRPr="00E71A4A">
              <w:rPr>
                <w:rFonts w:ascii="Calibri" w:eastAsia="Times New Roman" w:hAnsi="Calibri" w:cs="Calibri"/>
                <w:b/>
                <w:bCs/>
                <w:spacing w:val="40"/>
                <w:kern w:val="1"/>
                <w:sz w:val="32"/>
                <w:szCs w:val="32"/>
                <w:lang w:eastAsia="zh-CN"/>
              </w:rPr>
              <w:t xml:space="preserve">ΩΤΟΠΟΛΥΜΕΡΙΚΩΝ </w:t>
            </w:r>
            <w:r w:rsidR="004D01B4" w:rsidRPr="00E71A4A">
              <w:rPr>
                <w:rFonts w:ascii="Calibri" w:eastAsia="Times New Roman" w:hAnsi="Calibri" w:cs="Calibri"/>
                <w:b/>
                <w:bCs/>
                <w:spacing w:val="40"/>
                <w:kern w:val="1"/>
                <w:sz w:val="32"/>
                <w:szCs w:val="32"/>
                <w:lang w:val="en-US" w:eastAsia="zh-CN"/>
              </w:rPr>
              <w:t>VIOLET</w:t>
            </w:r>
            <w:r w:rsidR="004D01B4" w:rsidRPr="00E71A4A">
              <w:rPr>
                <w:rFonts w:ascii="Calibri" w:eastAsia="Times New Roman" w:hAnsi="Calibri" w:cs="Calibri"/>
                <w:b/>
                <w:bCs/>
                <w:spacing w:val="40"/>
                <w:kern w:val="1"/>
                <w:sz w:val="32"/>
                <w:szCs w:val="32"/>
                <w:lang w:eastAsia="zh-CN"/>
              </w:rPr>
              <w:t xml:space="preserve"> ΛΙΘΟΓΡΑΦΙΚΩΝ ΤΣΙΓΚΩΝ ΓΙΑ </w:t>
            </w:r>
            <w:r w:rsidR="004D01B4" w:rsidRPr="00E71A4A">
              <w:rPr>
                <w:rFonts w:ascii="Calibri" w:eastAsia="Times New Roman" w:hAnsi="Calibri" w:cs="Calibri"/>
                <w:b/>
                <w:bCs/>
                <w:spacing w:val="40"/>
                <w:kern w:val="1"/>
                <w:sz w:val="32"/>
                <w:szCs w:val="32"/>
                <w:lang w:val="en-US" w:eastAsia="zh-CN"/>
              </w:rPr>
              <w:t>CTP</w:t>
            </w:r>
            <w:r w:rsidR="004D01B4" w:rsidRPr="00E71A4A">
              <w:rPr>
                <w:rFonts w:ascii="Calibri" w:eastAsia="Times New Roman" w:hAnsi="Calibri" w:cs="Calibri"/>
                <w:b/>
                <w:bCs/>
                <w:spacing w:val="40"/>
                <w:kern w:val="1"/>
                <w:sz w:val="32"/>
                <w:szCs w:val="32"/>
                <w:lang w:eastAsia="zh-CN"/>
              </w:rPr>
              <w:t xml:space="preserve"> ΜΕ ΧΗΜΙΚΑ ΟΙΚΟΛΟΓΙΚΩΝ ΠΡΟΔΙΑΓΡΑΦΩΝ</w:t>
            </w:r>
          </w:p>
          <w:p w:rsidR="0051385F" w:rsidRPr="00E818AB"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p>
          <w:p w:rsidR="0051385F" w:rsidRPr="00E818AB" w:rsidRDefault="0051385F" w:rsidP="0051385F">
            <w:pPr>
              <w:widowControl w:val="0"/>
              <w:numPr>
                <w:ilvl w:val="7"/>
                <w:numId w:val="1"/>
              </w:numPr>
              <w:suppressAutoHyphens/>
              <w:spacing w:after="0" w:line="240" w:lineRule="auto"/>
              <w:jc w:val="center"/>
              <w:textAlignment w:val="baseline"/>
              <w:rPr>
                <w:b/>
                <w:i/>
              </w:rPr>
            </w:pPr>
          </w:p>
        </w:tc>
      </w:tr>
      <w:tr w:rsidR="0051385F" w:rsidRPr="00920659" w:rsidTr="00C914A9">
        <w:trPr>
          <w:cantSplit/>
          <w:trHeight w:val="1081"/>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51385F" w:rsidRPr="00920659" w:rsidRDefault="0051385F" w:rsidP="0051385F">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1385F" w:rsidRDefault="00E84DF4" w:rsidP="00710861">
            <w:pPr>
              <w:pStyle w:val="Standard"/>
              <w:spacing w:after="0" w:line="240" w:lineRule="auto"/>
              <w:ind w:firstLine="0"/>
              <w:rPr>
                <w:b/>
                <w:i/>
              </w:rPr>
            </w:pPr>
            <w:r>
              <w:rPr>
                <w:b/>
                <w:bCs/>
                <w:color w:val="auto"/>
                <w:sz w:val="24"/>
                <w:szCs w:val="24"/>
              </w:rPr>
              <w:t>42991210-4/001 (Σύστημα εμφάνισης ψηφιακών πολυμερικών λιθογραφικών τσίγκων)</w:t>
            </w:r>
          </w:p>
        </w:tc>
      </w:tr>
      <w:tr w:rsidR="0051385F" w:rsidRPr="00920659" w:rsidTr="00C4002C">
        <w:trPr>
          <w:cantSplit/>
          <w:trHeight w:hRule="exact" w:val="1266"/>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51385F" w:rsidRPr="00920659" w:rsidRDefault="0051385F" w:rsidP="0051385F">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4361" w:type="dxa"/>
            <w:tcBorders>
              <w:top w:val="single" w:sz="8" w:space="0" w:color="00000A"/>
              <w:left w:val="single" w:sz="8" w:space="0" w:color="00000A"/>
              <w:bottom w:val="single" w:sz="8" w:space="0" w:color="00000A"/>
              <w:right w:val="single" w:sz="12" w:space="0" w:color="00000A"/>
            </w:tcBorders>
            <w:shd w:val="clear" w:color="auto" w:fill="auto"/>
            <w:vAlign w:val="center"/>
          </w:tcPr>
          <w:p w:rsidR="0051385F" w:rsidRPr="00C4002C" w:rsidRDefault="00E84DF4" w:rsidP="004329B6">
            <w:pPr>
              <w:overflowPunct w:val="0"/>
              <w:spacing w:after="0" w:line="240" w:lineRule="auto"/>
              <w:ind w:left="36"/>
              <w:jc w:val="center"/>
              <w:textAlignment w:val="baseline"/>
              <w:rPr>
                <w:rFonts w:ascii="Calibri" w:eastAsia="Times New Roman" w:hAnsi="Calibri" w:cs="Calibri"/>
                <w:b/>
                <w:i/>
                <w:kern w:val="1"/>
                <w:sz w:val="24"/>
                <w:szCs w:val="24"/>
                <w:lang w:eastAsia="zh-CN"/>
              </w:rPr>
            </w:pPr>
            <w:r w:rsidRPr="00E84DF4">
              <w:rPr>
                <w:rFonts w:ascii="Calibri" w:eastAsia="Times New Roman" w:hAnsi="Calibri" w:cs="Calibri"/>
                <w:b/>
                <w:bCs/>
                <w:i/>
                <w:kern w:val="1"/>
                <w:sz w:val="24"/>
                <w:szCs w:val="24"/>
                <w:shd w:val="clear" w:color="auto" w:fill="FFFFFF"/>
                <w:lang w:eastAsia="zh-CN"/>
              </w:rPr>
              <w:t>Συνολική εκτιμώμενη αξία της σύμβασης είκοσι πέντε χιλιάδες ευρώ (25.000,00 €), πλέον ΦΠΑ 24%</w:t>
            </w:r>
          </w:p>
        </w:tc>
      </w:tr>
      <w:tr w:rsidR="0051385F" w:rsidRPr="00920659" w:rsidTr="00C914A9">
        <w:trPr>
          <w:cantSplit/>
          <w:trHeight w:val="705"/>
        </w:trPr>
        <w:tc>
          <w:tcPr>
            <w:tcW w:w="6256" w:type="dxa"/>
            <w:tcBorders>
              <w:top w:val="single" w:sz="8" w:space="0" w:color="00000A"/>
              <w:left w:val="single" w:sz="12" w:space="0" w:color="00000A"/>
              <w:bottom w:val="single" w:sz="8" w:space="0" w:color="00000A"/>
            </w:tcBorders>
            <w:shd w:val="clear" w:color="auto" w:fill="FFFFFF"/>
          </w:tcPr>
          <w:p w:rsidR="0051385F" w:rsidRPr="00920659" w:rsidRDefault="0051385F" w:rsidP="0051385F">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51385F" w:rsidRPr="00920659" w:rsidRDefault="0051385F" w:rsidP="0051385F">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1385F" w:rsidRPr="00085A29" w:rsidRDefault="00085A29" w:rsidP="00640105">
            <w:pPr>
              <w:suppressAutoHyphens/>
              <w:spacing w:after="0" w:line="240" w:lineRule="auto"/>
              <w:jc w:val="center"/>
              <w:textAlignment w:val="baseline"/>
              <w:rPr>
                <w:rFonts w:ascii="Calibri" w:eastAsia="Times New Roman" w:hAnsi="Calibri" w:cs="Calibri"/>
                <w:b/>
                <w:i/>
                <w:color w:val="FF0000"/>
                <w:kern w:val="1"/>
                <w:sz w:val="24"/>
                <w:szCs w:val="24"/>
                <w:lang w:val="en-US" w:eastAsia="zh-CN"/>
              </w:rPr>
            </w:pPr>
            <w:r>
              <w:rPr>
                <w:rFonts w:ascii="Calibri" w:eastAsia="Times New Roman" w:hAnsi="Calibri" w:cs="Calibri"/>
                <w:b/>
                <w:i/>
                <w:kern w:val="1"/>
                <w:sz w:val="24"/>
                <w:szCs w:val="24"/>
                <w:lang w:val="en-US" w:eastAsia="zh-CN"/>
              </w:rPr>
              <w:t>7438/5059/17.06.2020</w:t>
            </w:r>
          </w:p>
        </w:tc>
      </w:tr>
      <w:tr w:rsidR="0051385F"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51385F" w:rsidRPr="00920659" w:rsidRDefault="0051385F" w:rsidP="0051385F">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51385F" w:rsidRPr="00085A29" w:rsidRDefault="0051385F" w:rsidP="0051385F">
            <w:pPr>
              <w:suppressAutoHyphens/>
              <w:spacing w:after="0" w:line="240" w:lineRule="auto"/>
              <w:jc w:val="center"/>
              <w:textAlignment w:val="baseline"/>
              <w:rPr>
                <w:rFonts w:ascii="Calibri" w:eastAsia="Times New Roman" w:hAnsi="Calibri" w:cs="Calibri"/>
                <w:i/>
                <w:kern w:val="1"/>
                <w:sz w:val="32"/>
                <w:szCs w:val="32"/>
                <w:lang w:val="en-US" w:eastAsia="ar-SA"/>
              </w:rPr>
            </w:pPr>
            <w:r w:rsidRPr="00920659">
              <w:rPr>
                <w:rFonts w:ascii="Calibri" w:eastAsia="Times New Roman" w:hAnsi="Calibri" w:cs="Calibri"/>
                <w:b/>
                <w:i/>
                <w:color w:val="00000A"/>
                <w:kern w:val="1"/>
                <w:sz w:val="32"/>
                <w:szCs w:val="32"/>
                <w:lang w:eastAsia="zh-CN"/>
              </w:rPr>
              <w:t xml:space="preserve">ΑΘΗΝΑ </w:t>
            </w:r>
            <w:r w:rsidR="00085A29">
              <w:rPr>
                <w:rFonts w:ascii="Calibri" w:eastAsia="Times New Roman" w:hAnsi="Calibri" w:cs="Calibri"/>
                <w:b/>
                <w:i/>
                <w:color w:val="00000A"/>
                <w:kern w:val="1"/>
                <w:sz w:val="32"/>
                <w:szCs w:val="32"/>
                <w:lang w:val="en-US" w:eastAsia="zh-CN"/>
              </w:rPr>
              <w:t>19/06/2020</w:t>
            </w:r>
          </w:p>
          <w:p w:rsidR="0051385F" w:rsidRPr="00920659" w:rsidRDefault="0051385F" w:rsidP="0051385F">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51385F"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51385F" w:rsidRPr="001208AC" w:rsidRDefault="0051385F" w:rsidP="0051385F">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lang w:val="en-US"/>
        </w:rPr>
      </w:pPr>
    </w:p>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920659" w:rsidRPr="00920659" w:rsidRDefault="00920659" w:rsidP="00920659">
          <w:pPr>
            <w:tabs>
              <w:tab w:val="right" w:leader="dot" w:pos="8296"/>
            </w:tabs>
            <w:spacing w:after="100"/>
            <w:ind w:left="220"/>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sidRPr="00920659">
              <w:rPr>
                <w:noProof/>
                <w:webHidden/>
              </w:rPr>
              <w:t>2</w:t>
            </w:r>
            <w:r w:rsidRPr="00920659">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0" w:name="__RefHeading___Toc229_1659156176"/>
      <w:bookmarkStart w:id="1" w:name="__RefHeading___Toc231_1659156176"/>
      <w:bookmarkStart w:id="2" w:name="__RefHeading___Toc233_1659156176"/>
      <w:bookmarkStart w:id="3" w:name="_Toc175165"/>
      <w:bookmarkStart w:id="4" w:name="_Toc2584669"/>
      <w:bookmarkEnd w:id="0"/>
      <w:bookmarkEnd w:id="1"/>
      <w:bookmarkEnd w:id="2"/>
      <w:r w:rsidRPr="00920659">
        <w:rPr>
          <w:rFonts w:asciiTheme="majorHAnsi" w:eastAsiaTheme="majorEastAsia" w:hAnsiTheme="majorHAnsi" w:cstheme="majorBidi"/>
          <w:b/>
          <w:color w:val="2E74B5" w:themeColor="accent1" w:themeShade="BF"/>
          <w:sz w:val="26"/>
          <w:szCs w:val="26"/>
          <w:u w:val="single"/>
        </w:rPr>
        <w:t>ΠΑΡΑΡΤΗΜΑ ΙI–ΤΕΥΔ</w:t>
      </w:r>
      <w:bookmarkEnd w:id="3"/>
      <w:bookmarkEnd w:id="4"/>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C541E0">
      <w:pPr>
        <w:pBdr>
          <w:top w:val="single" w:sz="1" w:space="1" w:color="000000"/>
          <w:left w:val="single" w:sz="1" w:space="0"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bookmarkStart w:id="5" w:name="_GoBack"/>
      <w:bookmarkEnd w:id="5"/>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C508C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CF2FF8"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Κωδικός  Αναθέτουσας Αρχής / Αναθέτοντα </w:t>
            </w:r>
            <w:r w:rsidR="00CF2FF8">
              <w:rPr>
                <w:rFonts w:ascii="Calibri" w:eastAsia="Times New Roman" w:hAnsi="Calibri" w:cs="Calibri"/>
                <w:kern w:val="1"/>
                <w:lang w:eastAsia="zh-CN"/>
              </w:rPr>
              <w:t>Φορέα</w:t>
            </w:r>
            <w:r w:rsidR="00CF2FF8" w:rsidRPr="00CF2FF8">
              <w:rPr>
                <w:rFonts w:ascii="Calibri" w:eastAsia="Times New Roman" w:hAnsi="Calibri" w:cs="Calibri"/>
                <w:kern w:val="1"/>
                <w:lang w:eastAsia="zh-CN"/>
              </w:rPr>
              <w:t>:</w:t>
            </w:r>
            <w:r w:rsidR="00CF2FF8">
              <w:rPr>
                <w:rFonts w:ascii="Calibri" w:eastAsia="Times New Roman" w:hAnsi="Calibri" w:cs="Calibri"/>
                <w:kern w:val="1"/>
                <w:lang w:eastAsia="zh-CN"/>
              </w:rPr>
              <w:t xml:space="preserve"> ΒΟΥΛΗ ΤΩΝ ΕΛΛΗΝΩΝ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009157F7">
              <w:rPr>
                <w:rFonts w:ascii="Calibri" w:eastAsia="Times New Roman" w:hAnsi="Calibri" w:cs="Calibri"/>
                <w:b/>
                <w:kern w:val="1"/>
                <w:lang w:eastAsia="zh-CN"/>
              </w:rPr>
              <w:t>Δ/νση Εκδόσεων και Εκτυπώσεων (κα Δαβίλλα Ρουμπίνη)</w:t>
            </w:r>
            <w:r w:rsidRPr="00920659">
              <w:rPr>
                <w:rFonts w:ascii="Calibri" w:eastAsia="Times New Roman" w:hAnsi="Calibri" w:cs="Calibri"/>
                <w:b/>
                <w:kern w:val="1"/>
                <w:lang w:eastAsia="zh-CN"/>
              </w:rPr>
              <w:t xml:space="preserve">, Για διαδικαστικά ζητήματα: Τμήμα Προμηθειών της ΒτΕ (κα </w:t>
            </w:r>
            <w:r w:rsidR="00213D93">
              <w:rPr>
                <w:rFonts w:ascii="Calibri" w:eastAsia="Times New Roman" w:hAnsi="Calibri" w:cs="Calibri"/>
                <w:b/>
                <w:kern w:val="1"/>
                <w:lang w:eastAsia="zh-CN"/>
              </w:rPr>
              <w:t>Αντωνίου Μαρία</w:t>
            </w: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Τηλέφωνο: </w:t>
            </w:r>
            <w:r w:rsidRPr="0016475C">
              <w:rPr>
                <w:rFonts w:ascii="Calibri" w:eastAsia="Times New Roman" w:hAnsi="Calibri" w:cs="Calibri"/>
                <w:kern w:val="1"/>
                <w:lang w:eastAsia="zh-CN"/>
              </w:rPr>
              <w:t>[</w:t>
            </w:r>
            <w:r w:rsidR="00FA3DA3" w:rsidRPr="0016475C">
              <w:rPr>
                <w:rFonts w:ascii="Calibri" w:eastAsia="Times New Roman" w:hAnsi="Calibri" w:cs="Calibri"/>
                <w:b/>
                <w:kern w:val="1"/>
                <w:lang w:eastAsia="zh-CN"/>
              </w:rPr>
              <w:t>210</w:t>
            </w:r>
            <w:r w:rsidR="00DD5657">
              <w:rPr>
                <w:rFonts w:ascii="Calibri" w:eastAsia="Times New Roman" w:hAnsi="Calibri" w:cs="Calibri"/>
                <w:b/>
                <w:kern w:val="1"/>
                <w:lang w:eastAsia="zh-CN"/>
              </w:rPr>
              <w:t>-</w:t>
            </w:r>
            <w:r w:rsidR="004670B0">
              <w:rPr>
                <w:rFonts w:ascii="Calibri" w:eastAsia="Times New Roman" w:hAnsi="Calibri" w:cs="Calibri"/>
                <w:b/>
                <w:kern w:val="1"/>
                <w:lang w:eastAsia="zh-CN"/>
              </w:rPr>
              <w:t>5102602</w:t>
            </w:r>
            <w:r w:rsidRPr="00920659">
              <w:rPr>
                <w:rFonts w:ascii="Calibri" w:eastAsia="Times New Roman" w:hAnsi="Calibri" w:cs="Calibri"/>
                <w:b/>
                <w:kern w:val="1"/>
                <w:lang w:eastAsia="zh-CN"/>
              </w:rPr>
              <w:t xml:space="preserve"> και 210-3692</w:t>
            </w:r>
            <w:r w:rsidR="004670B0">
              <w:rPr>
                <w:rFonts w:ascii="Calibri" w:eastAsia="Times New Roman" w:hAnsi="Calibri" w:cs="Calibri"/>
                <w:b/>
                <w:kern w:val="1"/>
                <w:lang w:eastAsia="zh-CN"/>
              </w:rPr>
              <w:t>484</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Ηλ. ταχυδρομείο: </w:t>
            </w:r>
            <w:r w:rsidRPr="0016475C">
              <w:rPr>
                <w:rFonts w:ascii="Calibri" w:eastAsia="Times New Roman" w:hAnsi="Calibri" w:cs="Calibri"/>
                <w:kern w:val="1"/>
                <w:lang w:eastAsia="zh-CN"/>
              </w:rPr>
              <w:t>[</w:t>
            </w:r>
            <w:r w:rsidR="00DD5657">
              <w:rPr>
                <w:rFonts w:ascii="Cambria" w:eastAsia="Times New Roman" w:hAnsi="Cambria" w:cs="Calibri"/>
                <w:sz w:val="24"/>
                <w:szCs w:val="24"/>
                <w:lang w:val="en-US" w:eastAsia="zh-CN"/>
              </w:rPr>
              <w:t>r</w:t>
            </w:r>
            <w:r w:rsidR="00DD5657" w:rsidRPr="007B1D49">
              <w:rPr>
                <w:rFonts w:ascii="Cambria" w:eastAsia="Times New Roman" w:hAnsi="Cambria" w:cs="Calibri"/>
                <w:sz w:val="24"/>
                <w:szCs w:val="24"/>
                <w:lang w:eastAsia="zh-CN"/>
              </w:rPr>
              <w:t>.</w:t>
            </w:r>
            <w:r w:rsidR="00DD5657">
              <w:rPr>
                <w:rFonts w:ascii="Cambria" w:eastAsia="Times New Roman" w:hAnsi="Cambria" w:cs="Calibri"/>
                <w:sz w:val="24"/>
                <w:szCs w:val="24"/>
                <w:lang w:val="en-US" w:eastAsia="zh-CN"/>
              </w:rPr>
              <w:t>davilla</w:t>
            </w:r>
            <w:r w:rsidR="00DD5657" w:rsidRPr="00256D21">
              <w:rPr>
                <w:rFonts w:ascii="Cambria" w:eastAsia="Times New Roman" w:hAnsi="Cambria" w:cs="Calibri"/>
                <w:sz w:val="24"/>
                <w:szCs w:val="24"/>
                <w:lang w:eastAsia="zh-CN"/>
              </w:rPr>
              <w:t>@</w:t>
            </w:r>
            <w:r w:rsidR="00DD5657" w:rsidRPr="00B455F0">
              <w:rPr>
                <w:rFonts w:ascii="Cambria" w:eastAsia="Times New Roman" w:hAnsi="Cambria" w:cs="Calibri"/>
                <w:sz w:val="24"/>
                <w:szCs w:val="24"/>
                <w:lang w:val="en-US" w:eastAsia="zh-CN"/>
              </w:rPr>
              <w:t>parliament</w:t>
            </w:r>
            <w:r w:rsidR="00DD5657" w:rsidRPr="00256D21">
              <w:rPr>
                <w:rFonts w:ascii="Cambria" w:eastAsia="Times New Roman" w:hAnsi="Cambria" w:cs="Calibri"/>
                <w:sz w:val="24"/>
                <w:szCs w:val="24"/>
                <w:lang w:eastAsia="zh-CN"/>
              </w:rPr>
              <w:t>.</w:t>
            </w:r>
            <w:r w:rsidR="00DD5657" w:rsidRPr="00B455F0">
              <w:rPr>
                <w:rFonts w:ascii="Cambria" w:eastAsia="Times New Roman" w:hAnsi="Cambria" w:cs="Calibri"/>
                <w:sz w:val="24"/>
                <w:szCs w:val="24"/>
                <w:lang w:val="en-US" w:eastAsia="zh-CN"/>
              </w:rPr>
              <w:t>gr</w:t>
            </w:r>
            <w:r w:rsidR="00DD5657" w:rsidRPr="00920659">
              <w:rPr>
                <w:rFonts w:ascii="Calibri" w:eastAsia="Times New Roman" w:hAnsi="Calibri" w:cs="Calibri"/>
                <w:kern w:val="1"/>
                <w:lang w:eastAsia="zh-CN"/>
              </w:rPr>
              <w:t xml:space="preserve"> </w:t>
            </w:r>
            <w:r w:rsidRPr="00920659">
              <w:rPr>
                <w:rFonts w:ascii="Calibri" w:eastAsia="Times New Roman" w:hAnsi="Calibri" w:cs="Calibri"/>
                <w:kern w:val="1"/>
                <w:lang w:eastAsia="zh-CN"/>
              </w:rPr>
              <w:t xml:space="preserve">&amp; </w:t>
            </w:r>
            <w:r w:rsidRPr="00920659">
              <w:rPr>
                <w:rFonts w:ascii="Calibri" w:eastAsia="Times New Roman" w:hAnsi="Calibri" w:cs="Calibri"/>
                <w:kern w:val="1"/>
                <w:lang w:val="en-US" w:eastAsia="zh-CN"/>
              </w:rPr>
              <w:t>promithies</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Διεύθυνση στο Διαδίκτυο: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hyperlink r:id="rId9" w:history="1">
              <w:r w:rsidRPr="00920659">
                <w:rPr>
                  <w:rFonts w:ascii="Calibri" w:eastAsia="Times New Roman" w:hAnsi="Calibri" w:cs="Calibri"/>
                  <w:color w:val="0000FF"/>
                  <w:kern w:val="1"/>
                  <w:u w:val="single"/>
                  <w:lang w:eastAsia="zh-CN"/>
                </w:rPr>
                <w:t>http://www.hellenicparliament.gr/Enimerosi/Diakirykseis-kai-Proskliseis/Proskliseis-Endiaferontos/</w:t>
              </w:r>
            </w:hyperlink>
            <w:r w:rsidRPr="00920659">
              <w:rPr>
                <w:rFonts w:ascii="Calibri" w:eastAsia="Times New Roman" w:hAnsi="Calibri" w:cs="Calibri"/>
                <w:kern w:val="1"/>
                <w:lang w:eastAsia="zh-CN"/>
              </w:rPr>
              <w:t>]</w:t>
            </w:r>
          </w:p>
        </w:tc>
      </w:tr>
      <w:tr w:rsidR="00920659" w:rsidRPr="00920659" w:rsidTr="00C508C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B57859" w:rsidRPr="00B57859" w:rsidRDefault="00920659" w:rsidP="00B57859">
            <w:pPr>
              <w:overflowPunct w:val="0"/>
              <w:spacing w:after="0" w:line="240" w:lineRule="auto"/>
              <w:jc w:val="both"/>
              <w:textAlignment w:val="baseline"/>
              <w:rPr>
                <w:b/>
                <w:bCs/>
                <w:sz w:val="24"/>
                <w:szCs w:val="24"/>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Pr="00817C07">
              <w:rPr>
                <w:rFonts w:ascii="Calibri" w:eastAsia="Times New Roman" w:hAnsi="Calibri" w:cs="Calibri"/>
                <w:b/>
                <w:color w:val="00000A"/>
                <w:kern w:val="1"/>
                <w:lang w:eastAsia="zh-CN"/>
              </w:rPr>
              <w:t>Συνοπτικός Διαγωνισμός για</w:t>
            </w:r>
            <w:r w:rsidR="00AD47E4">
              <w:rPr>
                <w:rFonts w:ascii="Calibri" w:eastAsia="Times New Roman" w:hAnsi="Calibri" w:cs="Calibri"/>
                <w:b/>
                <w:color w:val="00000A"/>
                <w:kern w:val="1"/>
                <w:lang w:eastAsia="zh-CN"/>
              </w:rPr>
              <w:t xml:space="preserve"> την </w:t>
            </w:r>
            <w:r w:rsidR="00AD47E4">
              <w:rPr>
                <w:rFonts w:ascii="Cambria" w:hAnsi="Cambria"/>
                <w:sz w:val="24"/>
                <w:szCs w:val="24"/>
              </w:rPr>
              <w:t xml:space="preserve">Προμήθεια συστήματος εμφάνισης ψηφιακών φωτοπολυμερικών </w:t>
            </w:r>
            <w:r w:rsidR="00AD47E4">
              <w:rPr>
                <w:rFonts w:ascii="Cambria" w:hAnsi="Cambria"/>
                <w:sz w:val="24"/>
                <w:szCs w:val="24"/>
                <w:lang w:val="en-US"/>
              </w:rPr>
              <w:t>VIOLET</w:t>
            </w:r>
            <w:r w:rsidR="00AD47E4" w:rsidRPr="00763B3A">
              <w:rPr>
                <w:rFonts w:ascii="Cambria" w:hAnsi="Cambria"/>
                <w:sz w:val="24"/>
                <w:szCs w:val="24"/>
              </w:rPr>
              <w:t xml:space="preserve"> </w:t>
            </w:r>
            <w:r w:rsidR="00AD47E4">
              <w:rPr>
                <w:rFonts w:ascii="Cambria" w:hAnsi="Cambria"/>
                <w:sz w:val="24"/>
                <w:szCs w:val="24"/>
              </w:rPr>
              <w:t xml:space="preserve">λιθογραφικών τσίγκων για </w:t>
            </w:r>
            <w:r w:rsidR="00AD47E4">
              <w:rPr>
                <w:rFonts w:ascii="Cambria" w:hAnsi="Cambria"/>
                <w:sz w:val="24"/>
                <w:szCs w:val="24"/>
                <w:lang w:val="en-US"/>
              </w:rPr>
              <w:t>CTP</w:t>
            </w:r>
            <w:r w:rsidR="00AD47E4" w:rsidRPr="00763B3A">
              <w:rPr>
                <w:rFonts w:ascii="Cambria" w:hAnsi="Cambria"/>
                <w:sz w:val="24"/>
                <w:szCs w:val="24"/>
              </w:rPr>
              <w:t xml:space="preserve"> </w:t>
            </w:r>
            <w:r w:rsidR="00AD47E4">
              <w:rPr>
                <w:rFonts w:ascii="Cambria" w:hAnsi="Cambria"/>
                <w:sz w:val="24"/>
                <w:szCs w:val="24"/>
              </w:rPr>
              <w:t>με χημικά, οικολογικών προδιαγραφών.</w:t>
            </w:r>
            <w:r w:rsidR="00AD47E4">
              <w:rPr>
                <w:rFonts w:ascii="Calibri" w:eastAsia="Times New Roman" w:hAnsi="Calibri" w:cs="Calibri"/>
                <w:b/>
                <w:bCs/>
                <w:color w:val="00000A"/>
                <w:kern w:val="1"/>
                <w:lang w:eastAsia="zh-CN"/>
              </w:rPr>
              <w:t xml:space="preserve"> </w:t>
            </w:r>
            <w:r w:rsidR="00D84CFF">
              <w:rPr>
                <w:rFonts w:ascii="Calibri" w:eastAsia="Times New Roman" w:hAnsi="Calibri" w:cs="Calibri"/>
                <w:b/>
                <w:bCs/>
                <w:color w:val="00000A"/>
                <w:kern w:val="1"/>
                <w:lang w:eastAsia="zh-CN"/>
              </w:rPr>
              <w:t>[</w:t>
            </w:r>
            <w:r w:rsidR="00B57859" w:rsidRPr="00B57859">
              <w:rPr>
                <w:b/>
                <w:bCs/>
                <w:sz w:val="24"/>
                <w:szCs w:val="24"/>
              </w:rPr>
              <w:t>42991210-4/001 (Σύστημα εμφάνισης ψηφιακών πολυμερικών λιθογραφικών τσίγκων)</w:t>
            </w:r>
          </w:p>
          <w:p w:rsidR="003443A1" w:rsidRPr="00D84CFF" w:rsidRDefault="003443A1" w:rsidP="003443A1">
            <w:pPr>
              <w:suppressAutoHyphens/>
              <w:spacing w:after="0" w:line="240" w:lineRule="auto"/>
              <w:textAlignment w:val="baseline"/>
              <w:rPr>
                <w:rFonts w:ascii="Calibri" w:eastAsia="Times New Roman" w:hAnsi="Calibri" w:cs="Calibri"/>
                <w:b/>
                <w:bCs/>
                <w:color w:val="00000A"/>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385751">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w:t>
            </w:r>
            <w:r w:rsidR="00385751">
              <w:rPr>
                <w:rFonts w:ascii="Calibri" w:eastAsia="Times New Roman" w:hAnsi="Calibri" w:cs="Calibri"/>
                <w:kern w:val="1"/>
                <w:lang w:eastAsia="zh-CN"/>
              </w:rPr>
              <w:t>7438/5059/17.06.2020</w:t>
            </w:r>
            <w:r w:rsidRPr="00AE0CFF">
              <w:rPr>
                <w:rFonts w:ascii="Calibri" w:eastAsia="Times New Roman" w:hAnsi="Calibri" w:cs="Calibri"/>
                <w:kern w:val="1"/>
                <w:lang w:eastAsia="zh-CN"/>
              </w:rPr>
              <w:t xml:space="preserve"> ΑΔΑ: </w:t>
            </w:r>
            <w:r w:rsidR="00B66F5D">
              <w:rPr>
                <w:rFonts w:ascii="Calibri" w:eastAsia="Times New Roman" w:hAnsi="Calibri" w:cs="Calibri"/>
                <w:kern w:val="1"/>
                <w:lang w:eastAsia="zh-CN"/>
              </w:rPr>
              <w:t>03-06</w:t>
            </w:r>
            <w:r w:rsidR="00B66F5D">
              <w:rPr>
                <w:rFonts w:ascii="Calibri" w:eastAsia="Times New Roman" w:hAnsi="Calibri" w:cs="Calibri"/>
                <w:kern w:val="1"/>
                <w:lang w:val="en-US" w:eastAsia="zh-CN"/>
              </w:rPr>
              <w:t>I</w:t>
            </w:r>
            <w:r w:rsidR="00385751">
              <w:rPr>
                <w:rFonts w:ascii="Calibri" w:eastAsia="Times New Roman" w:hAnsi="Calibri" w:cs="Calibri"/>
                <w:kern w:val="1"/>
                <w:lang w:eastAsia="zh-CN"/>
              </w:rPr>
              <w:t>5</w:t>
            </w:r>
            <w:r w:rsidRPr="00AE0CFF">
              <w:rPr>
                <w:rFonts w:ascii="Calibri" w:eastAsia="Times New Roman" w:hAnsi="Calibri" w:cs="Calibri"/>
                <w:kern w:val="1"/>
                <w:lang w:eastAsia="zh-CN"/>
              </w:rPr>
              <w:t>]</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C508C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C508C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C508C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C508C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C508C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C508C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FF58D0" w:rsidRDefault="00386A9F"/>
    <w:sectPr w:rsidR="00FF58D0"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9F" w:rsidRDefault="00386A9F" w:rsidP="00920659">
      <w:pPr>
        <w:spacing w:after="0" w:line="240" w:lineRule="auto"/>
      </w:pPr>
      <w:r>
        <w:separator/>
      </w:r>
    </w:p>
  </w:endnote>
  <w:endnote w:type="continuationSeparator" w:id="0">
    <w:p w:rsidR="00386A9F" w:rsidRDefault="00386A9F" w:rsidP="00920659">
      <w:pPr>
        <w:spacing w:after="0" w:line="240" w:lineRule="auto"/>
      </w:pPr>
      <w:r>
        <w:continuationSeparator/>
      </w:r>
    </w:p>
  </w:endnote>
  <w:endnote w:id="1">
    <w:p w:rsidR="00920659" w:rsidRPr="009E70F1" w:rsidRDefault="00920659"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920659" w:rsidRPr="00524127" w:rsidRDefault="00920659"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920659" w:rsidRPr="00524127" w:rsidRDefault="00920659"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0659" w:rsidRPr="00524127" w:rsidRDefault="00920659"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0659" w:rsidRPr="00524127" w:rsidRDefault="00920659"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0659" w:rsidRPr="00524127" w:rsidRDefault="00920659"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920659" w:rsidRPr="00524127" w:rsidRDefault="00920659"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920659" w:rsidRPr="00524127" w:rsidRDefault="00920659"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920659" w:rsidRPr="00524127" w:rsidRDefault="00920659"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920659" w:rsidRPr="00524127" w:rsidRDefault="00920659"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20659" w:rsidRPr="00524127" w:rsidRDefault="00920659"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920659" w:rsidRPr="00524127" w:rsidRDefault="00920659"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920659" w:rsidRPr="00524127" w:rsidRDefault="00920659"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920659" w:rsidRPr="00524127" w:rsidRDefault="00920659"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20659" w:rsidRPr="00524127" w:rsidRDefault="00920659"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20659" w:rsidRPr="00524127" w:rsidRDefault="00920659"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20659" w:rsidRPr="00524127" w:rsidRDefault="00920659"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20659" w:rsidRPr="00524127" w:rsidRDefault="00920659"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7">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8">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9">
    <w:p w:rsidR="00920659" w:rsidRPr="00524127" w:rsidRDefault="00920659"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20659" w:rsidRPr="00524127" w:rsidRDefault="00920659"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20659" w:rsidRPr="00524127" w:rsidRDefault="00920659"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20659" w:rsidRPr="00524127" w:rsidRDefault="00920659"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24">
    <w:p w:rsidR="00920659" w:rsidRPr="00524127" w:rsidRDefault="00920659"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20659" w:rsidRPr="00524127" w:rsidRDefault="00920659"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920659" w:rsidRPr="00524127" w:rsidRDefault="00920659" w:rsidP="00920659">
      <w:pPr>
        <w:pStyle w:val="a3"/>
        <w:tabs>
          <w:tab w:val="left" w:pos="284"/>
        </w:tabs>
      </w:pPr>
      <w:r>
        <w:rPr>
          <w:rStyle w:val="a7"/>
        </w:rPr>
        <w:endnoteRef/>
      </w:r>
      <w:r w:rsidRPr="00524127">
        <w:tab/>
        <w:t>Άρθρο 73 παρ. 5.</w:t>
      </w:r>
    </w:p>
  </w:endnote>
  <w:endnote w:id="27">
    <w:p w:rsidR="00920659" w:rsidRPr="00524127" w:rsidRDefault="00920659"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20659" w:rsidRPr="00524127" w:rsidRDefault="00920659"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920659" w:rsidRPr="00524127" w:rsidRDefault="00920659" w:rsidP="00920659">
      <w:pPr>
        <w:pStyle w:val="a3"/>
        <w:tabs>
          <w:tab w:val="left" w:pos="284"/>
        </w:tabs>
      </w:pPr>
      <w:r>
        <w:rPr>
          <w:rStyle w:val="a7"/>
        </w:rPr>
        <w:endnoteRef/>
      </w:r>
      <w:r w:rsidRPr="00524127">
        <w:tab/>
        <w:t>Πρβλ άρθρο 48.</w:t>
      </w:r>
    </w:p>
  </w:endnote>
  <w:endnote w:id="30">
    <w:p w:rsidR="00920659" w:rsidRPr="00524127" w:rsidRDefault="00920659"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20659" w:rsidRPr="00D979A9" w:rsidRDefault="00920659"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20659" w:rsidRPr="00524127" w:rsidRDefault="00920659" w:rsidP="00920659">
      <w:pPr>
        <w:pStyle w:val="a3"/>
        <w:tabs>
          <w:tab w:val="left" w:pos="284"/>
        </w:tabs>
      </w:pPr>
      <w:r>
        <w:rPr>
          <w:rStyle w:val="a7"/>
        </w:rPr>
        <w:endnoteRef/>
      </w:r>
      <w:r w:rsidRPr="00524127">
        <w:tab/>
        <w:t>Πρβλ και άρθρο 1 ν. 4250/2014</w:t>
      </w:r>
    </w:p>
  </w:endnote>
  <w:endnote w:id="33">
    <w:p w:rsidR="00920659" w:rsidRDefault="00920659"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2"/>
        <w:tabs>
          <w:tab w:val="left" w:pos="0"/>
        </w:tabs>
        <w:spacing w:before="0" w:line="360" w:lineRule="auto"/>
        <w:jc w:val="both"/>
        <w:rPr>
          <w:b/>
          <w:u w:val="single"/>
        </w:rPr>
      </w:pPr>
    </w:p>
    <w:p w:rsidR="00920659" w:rsidRPr="00524127" w:rsidRDefault="00920659"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81030F" w:rsidRDefault="00AC68A4">
        <w:pPr>
          <w:pStyle w:val="a5"/>
          <w:jc w:val="right"/>
        </w:pPr>
        <w:r>
          <w:rPr>
            <w:noProof/>
          </w:rPr>
          <w:fldChar w:fldCharType="begin"/>
        </w:r>
        <w:r>
          <w:rPr>
            <w:noProof/>
          </w:rPr>
          <w:instrText>PAGE   \* MERGEFORMAT</w:instrText>
        </w:r>
        <w:r>
          <w:rPr>
            <w:noProof/>
          </w:rPr>
          <w:fldChar w:fldCharType="separate"/>
        </w:r>
        <w:r w:rsidR="00C541E0">
          <w:rPr>
            <w:noProof/>
          </w:rPr>
          <w:t>21</w:t>
        </w:r>
        <w:r>
          <w:rPr>
            <w:noProof/>
          </w:rPr>
          <w:fldChar w:fldCharType="end"/>
        </w:r>
      </w:p>
    </w:sdtContent>
  </w:sdt>
  <w:p w:rsidR="0081030F" w:rsidRDefault="00386A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9F" w:rsidRDefault="00386A9F" w:rsidP="00920659">
      <w:pPr>
        <w:spacing w:after="0" w:line="240" w:lineRule="auto"/>
      </w:pPr>
      <w:r>
        <w:separator/>
      </w:r>
    </w:p>
  </w:footnote>
  <w:footnote w:type="continuationSeparator" w:id="0">
    <w:p w:rsidR="00386A9F" w:rsidRDefault="00386A9F"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0F" w:rsidRDefault="00386A9F">
    <w:pPr>
      <w:pStyle w:val="a4"/>
    </w:pPr>
  </w:p>
  <w:p w:rsidR="0081030F" w:rsidRDefault="00386A9F">
    <w:pPr>
      <w:pStyle w:val="a4"/>
    </w:pPr>
  </w:p>
  <w:p w:rsidR="0081030F" w:rsidRDefault="00386A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0"/>
    <w:lvlOverride w:ilvl="0">
      <w:lvl w:ilvl="0">
        <w:start w:val="1"/>
        <w:numFmt w:val="none"/>
        <w:suff w:val="nothing"/>
        <w:lvlText w:val=""/>
        <w:lvlJc w:val="left"/>
        <w:pPr>
          <w:ind w:left="432" w:hanging="432"/>
        </w:pPr>
        <w:rPr>
          <w:rFonts w:cs="Wingdings" w:hint="default"/>
        </w:rPr>
      </w:lvl>
    </w:lvlOverride>
    <w:lvlOverride w:ilvl="1">
      <w:lvl w:ilvl="1">
        <w:start w:val="1"/>
        <w:numFmt w:val="none"/>
        <w:suff w:val="nothing"/>
        <w:lvlText w:val=""/>
        <w:lvlJc w:val="left"/>
        <w:pPr>
          <w:ind w:left="576" w:hanging="576"/>
        </w:pPr>
        <w:rPr>
          <w:rFonts w:cs="Courier New" w:hint="default"/>
        </w:rPr>
      </w:lvl>
    </w:lvlOverride>
    <w:lvlOverride w:ilvl="2">
      <w:lvl w:ilvl="2">
        <w:start w:val="1"/>
        <w:numFmt w:val="none"/>
        <w:suff w:val="nothing"/>
        <w:lvlText w:val=""/>
        <w:lvlJc w:val="left"/>
        <w:pPr>
          <w:ind w:left="720" w:hanging="720"/>
        </w:pPr>
        <w:rPr>
          <w:rFonts w:hint="default"/>
        </w:rPr>
      </w:lvl>
    </w:lvlOverride>
    <w:lvlOverride w:ilvl="3">
      <w:lvl w:ilvl="3">
        <w:start w:val="1"/>
        <w:numFmt w:val="none"/>
        <w:suff w:val="nothing"/>
        <w:lvlText w:val=""/>
        <w:lvlJc w:val="left"/>
        <w:pPr>
          <w:ind w:left="57" w:hanging="57"/>
        </w:pPr>
        <w:rPr>
          <w:rFonts w:cs="Symbol" w:hint="default"/>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none"/>
        <w:suff w:val="nothing"/>
        <w:lvlText w:val=""/>
        <w:lvlJc w:val="left"/>
        <w:pPr>
          <w:ind w:left="1296" w:hanging="1296"/>
        </w:pPr>
        <w:rPr>
          <w:rFonts w:hint="default"/>
        </w:rPr>
      </w:lvl>
    </w:lvlOverride>
    <w:lvlOverride w:ilvl="7">
      <w:lvl w:ilvl="7">
        <w:start w:val="1"/>
        <w:numFmt w:val="none"/>
        <w:suff w:val="nothing"/>
        <w:lvlText w:val=""/>
        <w:lvlJc w:val="left"/>
        <w:pPr>
          <w:ind w:left="113" w:hanging="113"/>
        </w:pPr>
        <w:rPr>
          <w:rFonts w:hint="default"/>
          <w:b/>
          <w:bCs/>
          <w:spacing w:val="40"/>
          <w:sz w:val="28"/>
          <w:szCs w:val="28"/>
        </w:rPr>
      </w:lvl>
    </w:lvlOverride>
    <w:lvlOverride w:ilvl="8">
      <w:lvl w:ilvl="8">
        <w:start w:val="1"/>
        <w:numFmt w:val="none"/>
        <w:suff w:val="nothing"/>
        <w:lvlText w:val=""/>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9B"/>
    <w:rsid w:val="000846AD"/>
    <w:rsid w:val="00085A29"/>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6EC"/>
    <w:rsid w:val="00152BE0"/>
    <w:rsid w:val="00153258"/>
    <w:rsid w:val="00156189"/>
    <w:rsid w:val="00157277"/>
    <w:rsid w:val="0016448E"/>
    <w:rsid w:val="0016475C"/>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D7CD1"/>
    <w:rsid w:val="001E0404"/>
    <w:rsid w:val="001E27E4"/>
    <w:rsid w:val="001E2B90"/>
    <w:rsid w:val="001E4DC5"/>
    <w:rsid w:val="001E72A3"/>
    <w:rsid w:val="001E7B22"/>
    <w:rsid w:val="001F1F93"/>
    <w:rsid w:val="001F34C7"/>
    <w:rsid w:val="00204F32"/>
    <w:rsid w:val="002076D2"/>
    <w:rsid w:val="00212A0A"/>
    <w:rsid w:val="002137F7"/>
    <w:rsid w:val="00213D93"/>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14AA"/>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5751"/>
    <w:rsid w:val="00386A9F"/>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9B6"/>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670B0"/>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01B4"/>
    <w:rsid w:val="004D279F"/>
    <w:rsid w:val="004D54AE"/>
    <w:rsid w:val="004D54F7"/>
    <w:rsid w:val="004D59D7"/>
    <w:rsid w:val="004D6104"/>
    <w:rsid w:val="004E10B6"/>
    <w:rsid w:val="004E4F7E"/>
    <w:rsid w:val="004E5F30"/>
    <w:rsid w:val="004E7B1C"/>
    <w:rsid w:val="004F5339"/>
    <w:rsid w:val="004F62D2"/>
    <w:rsid w:val="004F6730"/>
    <w:rsid w:val="004F76FC"/>
    <w:rsid w:val="00500F42"/>
    <w:rsid w:val="005033A0"/>
    <w:rsid w:val="0051243E"/>
    <w:rsid w:val="0051385F"/>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105"/>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0861"/>
    <w:rsid w:val="00711A7C"/>
    <w:rsid w:val="00711C09"/>
    <w:rsid w:val="00712645"/>
    <w:rsid w:val="00712E4F"/>
    <w:rsid w:val="00714C12"/>
    <w:rsid w:val="00714FF0"/>
    <w:rsid w:val="007150DA"/>
    <w:rsid w:val="007168A5"/>
    <w:rsid w:val="0072088C"/>
    <w:rsid w:val="00720FBF"/>
    <w:rsid w:val="0072350D"/>
    <w:rsid w:val="00725FCD"/>
    <w:rsid w:val="0072696C"/>
    <w:rsid w:val="00730970"/>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B7B86"/>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184D"/>
    <w:rsid w:val="007F54A1"/>
    <w:rsid w:val="007F67D8"/>
    <w:rsid w:val="007F7C4F"/>
    <w:rsid w:val="00800E32"/>
    <w:rsid w:val="00800EB0"/>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5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7F7"/>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8A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10C1"/>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4A53"/>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47E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859"/>
    <w:rsid w:val="00B57E5E"/>
    <w:rsid w:val="00B62D1D"/>
    <w:rsid w:val="00B638AD"/>
    <w:rsid w:val="00B63A1E"/>
    <w:rsid w:val="00B643A8"/>
    <w:rsid w:val="00B66342"/>
    <w:rsid w:val="00B66F5D"/>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4A1"/>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38D0"/>
    <w:rsid w:val="00C04287"/>
    <w:rsid w:val="00C04A51"/>
    <w:rsid w:val="00C05321"/>
    <w:rsid w:val="00C06D7A"/>
    <w:rsid w:val="00C07CB5"/>
    <w:rsid w:val="00C104F6"/>
    <w:rsid w:val="00C12531"/>
    <w:rsid w:val="00C13D05"/>
    <w:rsid w:val="00C14C67"/>
    <w:rsid w:val="00C14E3D"/>
    <w:rsid w:val="00C155A7"/>
    <w:rsid w:val="00C15737"/>
    <w:rsid w:val="00C16014"/>
    <w:rsid w:val="00C17AEF"/>
    <w:rsid w:val="00C21E72"/>
    <w:rsid w:val="00C23C15"/>
    <w:rsid w:val="00C23D39"/>
    <w:rsid w:val="00C24BB7"/>
    <w:rsid w:val="00C24D37"/>
    <w:rsid w:val="00C257B3"/>
    <w:rsid w:val="00C25AEE"/>
    <w:rsid w:val="00C27D23"/>
    <w:rsid w:val="00C311D2"/>
    <w:rsid w:val="00C32838"/>
    <w:rsid w:val="00C33679"/>
    <w:rsid w:val="00C35FBC"/>
    <w:rsid w:val="00C3674A"/>
    <w:rsid w:val="00C37050"/>
    <w:rsid w:val="00C4002C"/>
    <w:rsid w:val="00C40F7C"/>
    <w:rsid w:val="00C41650"/>
    <w:rsid w:val="00C41953"/>
    <w:rsid w:val="00C4387F"/>
    <w:rsid w:val="00C4534D"/>
    <w:rsid w:val="00C46835"/>
    <w:rsid w:val="00C47684"/>
    <w:rsid w:val="00C50740"/>
    <w:rsid w:val="00C527B4"/>
    <w:rsid w:val="00C5307B"/>
    <w:rsid w:val="00C541E0"/>
    <w:rsid w:val="00C5488C"/>
    <w:rsid w:val="00C5512E"/>
    <w:rsid w:val="00C577C7"/>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2FF8"/>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4CFF"/>
    <w:rsid w:val="00D85945"/>
    <w:rsid w:val="00D925F2"/>
    <w:rsid w:val="00D94E37"/>
    <w:rsid w:val="00D959C9"/>
    <w:rsid w:val="00D95F60"/>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5657"/>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45A70"/>
    <w:rsid w:val="00E5232F"/>
    <w:rsid w:val="00E52FF6"/>
    <w:rsid w:val="00E54404"/>
    <w:rsid w:val="00E549A9"/>
    <w:rsid w:val="00E553CE"/>
    <w:rsid w:val="00E555A5"/>
    <w:rsid w:val="00E56E13"/>
    <w:rsid w:val="00E57FAC"/>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4DF4"/>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B7CB1"/>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6543"/>
    <w:rsid w:val="00F0346F"/>
    <w:rsid w:val="00F07647"/>
    <w:rsid w:val="00F15ADE"/>
    <w:rsid w:val="00F17937"/>
    <w:rsid w:val="00F217CB"/>
    <w:rsid w:val="00F23139"/>
    <w:rsid w:val="00F245A6"/>
    <w:rsid w:val="00F2478A"/>
    <w:rsid w:val="00F25CC7"/>
    <w:rsid w:val="00F26101"/>
    <w:rsid w:val="00F31FBE"/>
    <w:rsid w:val="00F33E58"/>
    <w:rsid w:val="00F35799"/>
    <w:rsid w:val="00F357D4"/>
    <w:rsid w:val="00F4121F"/>
    <w:rsid w:val="00F42017"/>
    <w:rsid w:val="00F423E5"/>
    <w:rsid w:val="00F425A5"/>
    <w:rsid w:val="00F46BA7"/>
    <w:rsid w:val="00F46BFA"/>
    <w:rsid w:val="00F52EEE"/>
    <w:rsid w:val="00F54BE1"/>
    <w:rsid w:val="00F5541F"/>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3DA3"/>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635A"/>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lenicparliament.gr/Enimerosi/Diakirykseis-kai-Proskliseis/Proskliseis-Endiaferon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3296</Words>
  <Characters>17801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Αντωνίου Μαρία</cp:lastModifiedBy>
  <cp:revision>19</cp:revision>
  <dcterms:created xsi:type="dcterms:W3CDTF">2020-05-08T08:11:00Z</dcterms:created>
  <dcterms:modified xsi:type="dcterms:W3CDTF">2020-06-18T15:29:00Z</dcterms:modified>
</cp:coreProperties>
</file>