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9A" w:rsidRDefault="00861F9A" w:rsidP="00B61E96"/>
    <w:p w:rsidR="006A6AE4" w:rsidRDefault="006A6AE4" w:rsidP="00B61E96">
      <w:pPr>
        <w:rPr>
          <w:lang w:val="en-US"/>
        </w:rPr>
      </w:pPr>
    </w:p>
    <w:p w:rsidR="00036791" w:rsidRPr="00FC348C" w:rsidRDefault="00036791" w:rsidP="00B61E96">
      <w:pPr>
        <w:rPr>
          <w:sz w:val="20"/>
          <w:szCs w:val="20"/>
        </w:rPr>
      </w:pPr>
      <w:r w:rsidRPr="00FC348C">
        <w:rPr>
          <w:sz w:val="20"/>
          <w:szCs w:val="20"/>
        </w:rPr>
        <w:t>ΒΟΥΛΗ ΤΩΝ ΕΛΛΗΝΩΝ</w:t>
      </w:r>
    </w:p>
    <w:p w:rsidR="00052BE7" w:rsidRPr="00FC348C" w:rsidRDefault="00052BE7" w:rsidP="00B61E96">
      <w:pPr>
        <w:rPr>
          <w:sz w:val="20"/>
          <w:szCs w:val="20"/>
        </w:rPr>
      </w:pPr>
    </w:p>
    <w:p w:rsidR="0061222B" w:rsidRPr="00FC348C" w:rsidRDefault="001143F6" w:rsidP="00B61E96">
      <w:pPr>
        <w:pStyle w:val="1"/>
        <w:rPr>
          <w:sz w:val="20"/>
          <w:szCs w:val="20"/>
        </w:rPr>
      </w:pPr>
      <w:r w:rsidRPr="00FC348C">
        <w:rPr>
          <w:sz w:val="20"/>
          <w:szCs w:val="20"/>
        </w:rPr>
        <w:t xml:space="preserve"> </w:t>
      </w:r>
      <w:r w:rsidR="0061222B" w:rsidRPr="00FC348C">
        <w:rPr>
          <w:sz w:val="20"/>
          <w:szCs w:val="20"/>
        </w:rPr>
        <w:t>Προς την</w:t>
      </w:r>
    </w:p>
    <w:p w:rsidR="0061222B" w:rsidRPr="00FC348C" w:rsidRDefault="0061222B" w:rsidP="00B61E96">
      <w:pPr>
        <w:pStyle w:val="1"/>
        <w:ind w:firstLine="720"/>
        <w:rPr>
          <w:sz w:val="20"/>
          <w:szCs w:val="20"/>
        </w:rPr>
      </w:pPr>
      <w:r w:rsidRPr="00FC348C">
        <w:rPr>
          <w:sz w:val="20"/>
          <w:szCs w:val="20"/>
        </w:rPr>
        <w:t>ΒΟΥΛΗ ΤΩΝ ΕΛΛΗΝΩΝ</w:t>
      </w:r>
    </w:p>
    <w:p w:rsidR="001143F6" w:rsidRPr="00FC348C" w:rsidRDefault="0061222B" w:rsidP="00B61E96">
      <w:pPr>
        <w:pStyle w:val="1"/>
        <w:ind w:firstLine="720"/>
        <w:rPr>
          <w:sz w:val="20"/>
          <w:szCs w:val="20"/>
        </w:rPr>
      </w:pPr>
      <w:r w:rsidRPr="00FC348C">
        <w:rPr>
          <w:sz w:val="20"/>
          <w:szCs w:val="20"/>
        </w:rPr>
        <w:t>Δ/ΝΣΗ ΟΙΚΟΝΟΜΙΚΩΝ ΥΠΟΘΕΣΕΩΝ</w:t>
      </w:r>
    </w:p>
    <w:p w:rsidR="0061222B" w:rsidRPr="00FC348C" w:rsidRDefault="001143F6" w:rsidP="00B61E96">
      <w:pPr>
        <w:pStyle w:val="1"/>
        <w:ind w:firstLine="720"/>
        <w:rPr>
          <w:sz w:val="20"/>
          <w:szCs w:val="20"/>
        </w:rPr>
      </w:pPr>
      <w:r w:rsidRPr="00FC348C">
        <w:rPr>
          <w:sz w:val="20"/>
          <w:szCs w:val="20"/>
        </w:rPr>
        <w:t>Τ</w:t>
      </w:r>
      <w:r w:rsidR="0061222B" w:rsidRPr="00FC348C">
        <w:rPr>
          <w:sz w:val="20"/>
          <w:szCs w:val="20"/>
        </w:rPr>
        <w:t>ΜΗΜΑ ΠΡΟΜΗΘΕΙΩΝ</w:t>
      </w:r>
    </w:p>
    <w:p w:rsidR="0061222B" w:rsidRDefault="0061222B" w:rsidP="00B61E96">
      <w:pPr>
        <w:pStyle w:val="1"/>
      </w:pPr>
    </w:p>
    <w:p w:rsidR="0061222B" w:rsidRPr="00B61E96" w:rsidRDefault="0061222B" w:rsidP="00B61E96">
      <w:pPr>
        <w:pStyle w:val="1"/>
        <w:jc w:val="center"/>
        <w:rPr>
          <w:b/>
        </w:rPr>
      </w:pPr>
      <w:r w:rsidRPr="00B61E96">
        <w:rPr>
          <w:b/>
        </w:rPr>
        <w:t>ΕΝΤΥΠΟ ΟΙΚΟΝΟΜΙΚΗΣ ΠΡΟΣΦΟΡΑΣ</w:t>
      </w:r>
    </w:p>
    <w:p w:rsidR="00052BE7" w:rsidRPr="0039079C" w:rsidRDefault="00052BE7" w:rsidP="00B61E96">
      <w:pPr>
        <w:pStyle w:val="1"/>
      </w:pPr>
    </w:p>
    <w:p w:rsidR="0039079C" w:rsidRPr="00B61E96" w:rsidRDefault="0039079C" w:rsidP="00FC348C">
      <w:pPr>
        <w:pStyle w:val="3"/>
        <w:spacing w:line="240" w:lineRule="auto"/>
        <w:ind w:right="28"/>
        <w:rPr>
          <w:b w:val="0"/>
        </w:rPr>
      </w:pPr>
      <w:r w:rsidRPr="00B61E96">
        <w:rPr>
          <w:b w:val="0"/>
        </w:rPr>
        <w:t xml:space="preserve">για την </w:t>
      </w:r>
      <w:r w:rsidR="0089272E" w:rsidRPr="00B61E96">
        <w:rPr>
          <w:b w:val="0"/>
        </w:rPr>
        <w:t xml:space="preserve">ετήσια προληπτική συντήρηση των </w:t>
      </w:r>
      <w:r w:rsidR="00052BE7" w:rsidRPr="00B61E96">
        <w:rPr>
          <w:b w:val="0"/>
        </w:rPr>
        <w:t>συστημάτων πυρανίχνευσης</w:t>
      </w:r>
      <w:r w:rsidR="0089272E" w:rsidRPr="00B61E96">
        <w:rPr>
          <w:b w:val="0"/>
        </w:rPr>
        <w:t xml:space="preserve"> </w:t>
      </w:r>
      <w:r w:rsidR="000E08FE" w:rsidRPr="00B61E96">
        <w:rPr>
          <w:b w:val="0"/>
        </w:rPr>
        <w:t>στ</w:t>
      </w:r>
      <w:r w:rsidR="0089272E" w:rsidRPr="00B61E96">
        <w:rPr>
          <w:b w:val="0"/>
        </w:rPr>
        <w:t>α</w:t>
      </w:r>
      <w:r w:rsidR="000E08FE" w:rsidRPr="00B61E96">
        <w:rPr>
          <w:b w:val="0"/>
        </w:rPr>
        <w:t xml:space="preserve"> κτ</w:t>
      </w:r>
      <w:r w:rsidR="0089272E" w:rsidRPr="00B61E96">
        <w:rPr>
          <w:b w:val="0"/>
        </w:rPr>
        <w:t>ή</w:t>
      </w:r>
      <w:r w:rsidR="000E08FE" w:rsidRPr="00B61E96">
        <w:rPr>
          <w:b w:val="0"/>
        </w:rPr>
        <w:t>ρι</w:t>
      </w:r>
      <w:r w:rsidR="0089272E" w:rsidRPr="00B61E96">
        <w:rPr>
          <w:b w:val="0"/>
        </w:rPr>
        <w:t>α</w:t>
      </w:r>
      <w:r w:rsidR="000E08FE" w:rsidRPr="00B61E96">
        <w:rPr>
          <w:b w:val="0"/>
        </w:rPr>
        <w:t xml:space="preserve"> της Βουλής</w:t>
      </w:r>
      <w:r w:rsidR="0089272E" w:rsidRPr="00B61E96">
        <w:rPr>
          <w:b w:val="0"/>
        </w:rPr>
        <w:t xml:space="preserve"> των Ε</w:t>
      </w:r>
      <w:r w:rsidR="00FC348C">
        <w:rPr>
          <w:b w:val="0"/>
        </w:rPr>
        <w:t>λ</w:t>
      </w:r>
      <w:r w:rsidR="0089272E" w:rsidRPr="00B61E96">
        <w:rPr>
          <w:b w:val="0"/>
        </w:rPr>
        <w:t>λήνων.</w:t>
      </w:r>
    </w:p>
    <w:p w:rsidR="0058049F" w:rsidRPr="0089272E" w:rsidRDefault="0058049F" w:rsidP="00FC348C">
      <w:pPr>
        <w:pStyle w:val="1"/>
        <w:jc w:val="both"/>
      </w:pPr>
    </w:p>
    <w:p w:rsidR="0061222B" w:rsidRPr="0089272E" w:rsidRDefault="006A6AE4" w:rsidP="00FC348C">
      <w:pPr>
        <w:pStyle w:val="1"/>
        <w:jc w:val="both"/>
      </w:pPr>
      <w:r w:rsidRPr="0089272E">
        <w:t>Ο κάτωθι υπογεγραμμένος</w:t>
      </w:r>
      <w:r w:rsidR="0061222B" w:rsidRPr="0089272E">
        <w:t xml:space="preserve"> …………………………………………………………</w:t>
      </w:r>
      <w:r w:rsidR="001143F6" w:rsidRPr="0089272E">
        <w:t xml:space="preserve">………… </w:t>
      </w:r>
      <w:r w:rsidR="0061222B" w:rsidRPr="0089272E">
        <w:t>νόμιμος εκπρόσωπος της ………………………………………………………</w:t>
      </w:r>
      <w:r w:rsidR="001143F6" w:rsidRPr="0089272E">
        <w:t xml:space="preserve">…………….. </w:t>
      </w:r>
      <w:r w:rsidR="0061222B" w:rsidRPr="0089272E">
        <w:t xml:space="preserve">οδός  </w:t>
      </w:r>
      <w:r w:rsidR="00CA7D11" w:rsidRPr="0089272E">
        <w:t>…………….</w:t>
      </w:r>
      <w:r w:rsidR="0061222B" w:rsidRPr="0089272E">
        <w:t>……………………………………………….   ΑΦΜ …………………….</w:t>
      </w:r>
    </w:p>
    <w:p w:rsidR="006A6AE4" w:rsidRPr="0089272E" w:rsidRDefault="00036791" w:rsidP="00FC348C">
      <w:pPr>
        <w:pStyle w:val="1"/>
        <w:jc w:val="both"/>
      </w:pPr>
      <w:r w:rsidRPr="0089272E">
        <w:t xml:space="preserve">αφού έλαβα γνώση της </w:t>
      </w:r>
      <w:r w:rsidR="0089272E">
        <w:t>π</w:t>
      </w:r>
      <w:r w:rsidRPr="0089272E">
        <w:t>εριγραφής</w:t>
      </w:r>
      <w:r w:rsidR="0075090D" w:rsidRPr="0089272E">
        <w:t xml:space="preserve"> </w:t>
      </w:r>
      <w:r w:rsidR="0089272E">
        <w:t xml:space="preserve">των εργασιών συντήρησης </w:t>
      </w:r>
      <w:r w:rsidRPr="0089272E">
        <w:t xml:space="preserve">της Δ/νσης Τεχνικών Υπηρεσιών της Βουλής στην οποία περιγράφεται λεπτομερώς το αντικείμενο της </w:t>
      </w:r>
      <w:r w:rsidR="0089272E">
        <w:t>εργολ</w:t>
      </w:r>
      <w:r w:rsidR="00FC348C">
        <w:t>α</w:t>
      </w:r>
      <w:r w:rsidR="0089272E">
        <w:t>βίας,</w:t>
      </w:r>
      <w:r w:rsidR="0089272E" w:rsidRPr="0089272E">
        <w:t xml:space="preserve"> </w:t>
      </w:r>
      <w:r w:rsidR="0061222B" w:rsidRPr="0089272E">
        <w:rPr>
          <w:bCs/>
        </w:rPr>
        <w:t>δηλώνω ότι αποδέχομαι ανεπιφύλακτα</w:t>
      </w:r>
      <w:r w:rsidR="0061222B" w:rsidRPr="0089272E">
        <w:t xml:space="preserve"> την ανάληψη </w:t>
      </w:r>
      <w:r w:rsidRPr="0089272E">
        <w:t>των</w:t>
      </w:r>
      <w:r w:rsidR="0061222B" w:rsidRPr="0089272E">
        <w:t xml:space="preserve"> </w:t>
      </w:r>
      <w:r w:rsidR="0089272E" w:rsidRPr="0089272E">
        <w:t>σχετικών</w:t>
      </w:r>
      <w:r w:rsidRPr="0089272E">
        <w:t xml:space="preserve"> εργασιών </w:t>
      </w:r>
      <w:r w:rsidR="0061222B" w:rsidRPr="0089272E">
        <w:t>που θα εκτελεσθ</w:t>
      </w:r>
      <w:r w:rsidRPr="0089272E">
        <w:t>ούν</w:t>
      </w:r>
      <w:r w:rsidR="0061222B" w:rsidRPr="0089272E">
        <w:t xml:space="preserve"> σύμφωνα με </w:t>
      </w:r>
      <w:r w:rsidR="0039079C" w:rsidRPr="0089272E">
        <w:t xml:space="preserve">την Τεχνική Περιγραφή και </w:t>
      </w:r>
      <w:r w:rsidR="0061222B" w:rsidRPr="0089272E">
        <w:t xml:space="preserve">τις οδηγίες και εντολές </w:t>
      </w:r>
      <w:r w:rsidR="00661EA8">
        <w:t>της Επιτροπής Παρακολούθησης και Παραλαβής</w:t>
      </w:r>
      <w:r w:rsidR="0061222B" w:rsidRPr="0089272E">
        <w:t xml:space="preserve"> έναντι του τιμήματος </w:t>
      </w:r>
      <w:r w:rsidR="0089272E" w:rsidRPr="0089272E">
        <w:t xml:space="preserve">ανά </w:t>
      </w:r>
      <w:r w:rsidR="00052BE7">
        <w:t>σύστημα</w:t>
      </w:r>
      <w:r w:rsidR="0089272E" w:rsidRPr="0089272E">
        <w:t xml:space="preserve"> του παρακάτω πίνακα σε</w:t>
      </w:r>
      <w:r w:rsidR="00D8709D" w:rsidRPr="0089272E">
        <w:t xml:space="preserve"> ΕΥΡΩ</w:t>
      </w:r>
      <w:r w:rsidR="0089272E" w:rsidRPr="0089272E">
        <w:t>.</w:t>
      </w:r>
      <w:r w:rsidRPr="0089272E">
        <w:t xml:space="preserve">   </w:t>
      </w:r>
    </w:p>
    <w:p w:rsidR="0089272E" w:rsidRDefault="0089272E" w:rsidP="00B61E96">
      <w:pPr>
        <w:pStyle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2114"/>
      </w:tblGrid>
      <w:tr w:rsidR="00052BE7" w:rsidTr="00093DA7">
        <w:tc>
          <w:tcPr>
            <w:tcW w:w="648" w:type="dxa"/>
          </w:tcPr>
          <w:p w:rsidR="00052BE7" w:rsidRDefault="00052BE7" w:rsidP="00093DA7">
            <w:pPr>
              <w:pStyle w:val="1"/>
              <w:jc w:val="center"/>
            </w:pPr>
            <w:r>
              <w:t>Α/Α</w:t>
            </w:r>
          </w:p>
        </w:tc>
        <w:tc>
          <w:tcPr>
            <w:tcW w:w="5760" w:type="dxa"/>
          </w:tcPr>
          <w:p w:rsidR="00052BE7" w:rsidRDefault="00052BE7" w:rsidP="00B61E96">
            <w:pPr>
              <w:pStyle w:val="1"/>
            </w:pPr>
            <w:r>
              <w:t>ΣΥΣΤΗΜΑ</w:t>
            </w:r>
          </w:p>
        </w:tc>
        <w:tc>
          <w:tcPr>
            <w:tcW w:w="2114" w:type="dxa"/>
          </w:tcPr>
          <w:p w:rsidR="00052BE7" w:rsidRDefault="00052BE7" w:rsidP="00B61E96">
            <w:pPr>
              <w:pStyle w:val="1"/>
            </w:pPr>
            <w:r>
              <w:t>ΠΡΟΣΦΟΡΑ</w:t>
            </w:r>
          </w:p>
        </w:tc>
      </w:tr>
      <w:tr w:rsidR="00052BE7" w:rsidTr="00093DA7">
        <w:tc>
          <w:tcPr>
            <w:tcW w:w="648" w:type="dxa"/>
          </w:tcPr>
          <w:p w:rsidR="00052BE7" w:rsidRPr="00093DA7" w:rsidRDefault="00052BE7" w:rsidP="005073BA">
            <w:pPr>
              <w:pStyle w:val="1"/>
              <w:rPr>
                <w:lang w:val="en-US"/>
              </w:rPr>
            </w:pPr>
            <w:r>
              <w:t>Ι</w:t>
            </w:r>
            <w:r w:rsidRPr="00093DA7">
              <w:rPr>
                <w:lang w:val="en-US"/>
              </w:rPr>
              <w:t>.</w:t>
            </w:r>
          </w:p>
        </w:tc>
        <w:tc>
          <w:tcPr>
            <w:tcW w:w="5760" w:type="dxa"/>
          </w:tcPr>
          <w:p w:rsidR="00052BE7" w:rsidRPr="00052BE7" w:rsidRDefault="00052BE7" w:rsidP="00B61E96">
            <w:pPr>
              <w:pStyle w:val="1"/>
            </w:pPr>
            <w:r w:rsidRPr="00052BE7">
              <w:t>Λ. ΑΜΑΛΙΑΣ 22-24</w:t>
            </w:r>
          </w:p>
        </w:tc>
        <w:tc>
          <w:tcPr>
            <w:tcW w:w="2114" w:type="dxa"/>
          </w:tcPr>
          <w:p w:rsidR="00052BE7" w:rsidRDefault="00052BE7" w:rsidP="00B61E96">
            <w:pPr>
              <w:pStyle w:val="1"/>
            </w:pPr>
          </w:p>
        </w:tc>
      </w:tr>
      <w:tr w:rsidR="00052BE7" w:rsidTr="00093DA7">
        <w:tc>
          <w:tcPr>
            <w:tcW w:w="648" w:type="dxa"/>
          </w:tcPr>
          <w:p w:rsidR="00052BE7" w:rsidRPr="005073BA" w:rsidRDefault="005073BA" w:rsidP="00093DA7">
            <w:pPr>
              <w:pStyle w:val="1"/>
              <w:jc w:val="center"/>
            </w:pPr>
            <w:r>
              <w:t>Α</w:t>
            </w:r>
          </w:p>
        </w:tc>
        <w:tc>
          <w:tcPr>
            <w:tcW w:w="5760" w:type="dxa"/>
          </w:tcPr>
          <w:p w:rsidR="00052BE7" w:rsidRPr="00052BE7" w:rsidRDefault="00052BE7" w:rsidP="00B61E96">
            <w:pPr>
              <w:pStyle w:val="1"/>
            </w:pPr>
            <w:r w:rsidRPr="00052BE7">
              <w:t>Κεντρικό σύστημα πυρανίχνευσης κτηρίου γραφείων.</w:t>
            </w:r>
          </w:p>
        </w:tc>
        <w:tc>
          <w:tcPr>
            <w:tcW w:w="2114" w:type="dxa"/>
          </w:tcPr>
          <w:p w:rsidR="00052BE7" w:rsidRDefault="00052BE7" w:rsidP="00B61E96">
            <w:pPr>
              <w:pStyle w:val="1"/>
            </w:pPr>
          </w:p>
        </w:tc>
      </w:tr>
      <w:tr w:rsidR="00052BE7" w:rsidTr="00093DA7">
        <w:tc>
          <w:tcPr>
            <w:tcW w:w="648" w:type="dxa"/>
          </w:tcPr>
          <w:p w:rsidR="00052BE7" w:rsidRDefault="00052BE7" w:rsidP="00093DA7">
            <w:pPr>
              <w:pStyle w:val="1"/>
              <w:jc w:val="center"/>
            </w:pPr>
            <w:r>
              <w:t>Β</w:t>
            </w:r>
          </w:p>
        </w:tc>
        <w:tc>
          <w:tcPr>
            <w:tcW w:w="5760" w:type="dxa"/>
          </w:tcPr>
          <w:p w:rsidR="00052BE7" w:rsidRPr="00052BE7" w:rsidRDefault="00052BE7" w:rsidP="00B61E96">
            <w:pPr>
              <w:pStyle w:val="1"/>
            </w:pPr>
            <w:r w:rsidRPr="00052BE7">
              <w:t>Τοπικό σύστημα πυρανίχνευσης και κατάσβεσης μετασχηματιστή και Γ.Π.Μ.Τ.</w:t>
            </w:r>
          </w:p>
        </w:tc>
        <w:tc>
          <w:tcPr>
            <w:tcW w:w="2114" w:type="dxa"/>
          </w:tcPr>
          <w:p w:rsidR="00052BE7" w:rsidRDefault="00052BE7" w:rsidP="00B61E96">
            <w:pPr>
              <w:pStyle w:val="1"/>
            </w:pPr>
          </w:p>
        </w:tc>
      </w:tr>
      <w:tr w:rsidR="00052BE7" w:rsidTr="00093DA7">
        <w:tc>
          <w:tcPr>
            <w:tcW w:w="648" w:type="dxa"/>
          </w:tcPr>
          <w:p w:rsidR="00052BE7" w:rsidRDefault="00052BE7" w:rsidP="00093DA7">
            <w:pPr>
              <w:pStyle w:val="1"/>
              <w:jc w:val="center"/>
            </w:pPr>
            <w:r>
              <w:t>Γ</w:t>
            </w:r>
          </w:p>
        </w:tc>
        <w:tc>
          <w:tcPr>
            <w:tcW w:w="5760" w:type="dxa"/>
          </w:tcPr>
          <w:p w:rsidR="00052BE7" w:rsidRPr="00052BE7" w:rsidRDefault="00052BE7" w:rsidP="00B61E96">
            <w:pPr>
              <w:pStyle w:val="1"/>
            </w:pPr>
            <w:r w:rsidRPr="00052BE7">
              <w:t>Τοπικό σύστημα πυρανίχνευσης και κατάσβεσης τηλεφωνικού κέντρου και κεντρικού Η/Υ.</w:t>
            </w:r>
          </w:p>
        </w:tc>
        <w:tc>
          <w:tcPr>
            <w:tcW w:w="2114" w:type="dxa"/>
          </w:tcPr>
          <w:p w:rsidR="00052BE7" w:rsidRDefault="00052BE7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</w:p>
        </w:tc>
        <w:tc>
          <w:tcPr>
            <w:tcW w:w="5760" w:type="dxa"/>
          </w:tcPr>
          <w:p w:rsidR="005073BA" w:rsidRPr="00052BE7" w:rsidRDefault="005073BA" w:rsidP="00093DA7">
            <w:pPr>
              <w:pStyle w:val="1"/>
              <w:jc w:val="right"/>
            </w:pPr>
            <w:r>
              <w:t>ΣΥΝΟΛΟ Ι.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5073BA">
            <w:pPr>
              <w:pStyle w:val="1"/>
            </w:pPr>
            <w:r>
              <w:t>ΙΙ.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Λ. ΑΜΑΛΙΑΣ 14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Pr="00093DA7" w:rsidRDefault="005073BA" w:rsidP="00093DA7">
            <w:pPr>
              <w:pStyle w:val="1"/>
              <w:jc w:val="center"/>
              <w:rPr>
                <w:lang w:val="en-US"/>
              </w:rPr>
            </w:pPr>
            <w:r>
              <w:t>A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Τοπικό σύστημα πυρανίχνευσης και κατάσβεσης υπογείων.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</w:p>
        </w:tc>
        <w:tc>
          <w:tcPr>
            <w:tcW w:w="5760" w:type="dxa"/>
          </w:tcPr>
          <w:p w:rsidR="005073BA" w:rsidRPr="00052BE7" w:rsidRDefault="005073BA" w:rsidP="00093DA7">
            <w:pPr>
              <w:pStyle w:val="1"/>
              <w:jc w:val="right"/>
            </w:pPr>
            <w:r>
              <w:t>ΣΥΝΟΛΟ ΙΙ.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5073BA">
            <w:pPr>
              <w:pStyle w:val="1"/>
            </w:pPr>
            <w:r>
              <w:t>ΙΙΙ.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ΒΟΥΛΗΣ 4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  <w:r>
              <w:t>Α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Κεντρικό σύστημα πυρανίχνευσης κτηρίου γραφείων.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  <w:r>
              <w:t>Β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Τοπικό σύστημα πυρανίχνευσης και κατάσβεσης μετασχηματιστή και Γ.Π.Χ.Τ.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</w:p>
        </w:tc>
        <w:tc>
          <w:tcPr>
            <w:tcW w:w="5760" w:type="dxa"/>
          </w:tcPr>
          <w:p w:rsidR="005073BA" w:rsidRPr="00052BE7" w:rsidRDefault="005073BA" w:rsidP="00093DA7">
            <w:pPr>
              <w:pStyle w:val="1"/>
              <w:jc w:val="right"/>
            </w:pPr>
            <w:r>
              <w:t>ΣΥΝΟΛΟ ΙΙΙ.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Pr="00052BE7" w:rsidRDefault="005073BA" w:rsidP="005073BA">
            <w:pPr>
              <w:pStyle w:val="1"/>
            </w:pPr>
            <w:r>
              <w:t>Ι</w:t>
            </w:r>
            <w:r w:rsidRPr="00093DA7"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ΜΗΤΡΟΠΟΛΕΩΣ 1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  <w:r>
              <w:t>Α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Κεντρικό σύστημα πυρανίχνευσης κτηρίου γραφείων.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</w:p>
        </w:tc>
        <w:tc>
          <w:tcPr>
            <w:tcW w:w="5760" w:type="dxa"/>
          </w:tcPr>
          <w:p w:rsidR="005073BA" w:rsidRDefault="005073BA" w:rsidP="00093DA7">
            <w:pPr>
              <w:pStyle w:val="1"/>
              <w:jc w:val="right"/>
            </w:pPr>
            <w:r>
              <w:t xml:space="preserve">ΣΥΝΟΛΟ </w:t>
            </w:r>
            <w:r w:rsidRPr="00093DA7">
              <w:rPr>
                <w:lang w:val="en-US"/>
              </w:rPr>
              <w:t>IV</w:t>
            </w:r>
            <w:r>
              <w:t>.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Pr="00093DA7" w:rsidRDefault="005073BA" w:rsidP="005073BA">
            <w:pPr>
              <w:pStyle w:val="1"/>
              <w:rPr>
                <w:lang w:val="en-US"/>
              </w:rPr>
            </w:pPr>
            <w:r w:rsidRPr="00093DA7">
              <w:rPr>
                <w:lang w:val="en-US"/>
              </w:rPr>
              <w:t>V.</w:t>
            </w:r>
          </w:p>
        </w:tc>
        <w:tc>
          <w:tcPr>
            <w:tcW w:w="5760" w:type="dxa"/>
          </w:tcPr>
          <w:p w:rsidR="005073BA" w:rsidRPr="005073BA" w:rsidRDefault="005073BA" w:rsidP="005073BA">
            <w:pPr>
              <w:pStyle w:val="1"/>
            </w:pPr>
            <w:r>
              <w:t>ΣΕΚΕΡΗ 1</w:t>
            </w:r>
          </w:p>
        </w:tc>
        <w:tc>
          <w:tcPr>
            <w:tcW w:w="2114" w:type="dxa"/>
          </w:tcPr>
          <w:p w:rsid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  <w:r>
              <w:t>Α</w:t>
            </w:r>
          </w:p>
        </w:tc>
        <w:tc>
          <w:tcPr>
            <w:tcW w:w="5760" w:type="dxa"/>
          </w:tcPr>
          <w:p w:rsidR="005073BA" w:rsidRPr="00052BE7" w:rsidRDefault="005073BA" w:rsidP="005669C7">
            <w:pPr>
              <w:pStyle w:val="1"/>
            </w:pPr>
            <w:r w:rsidRPr="00052BE7">
              <w:t>Κεντρικό σύστημα πυρανίχνευσης κτηρίου γραφείων.</w:t>
            </w:r>
          </w:p>
        </w:tc>
        <w:tc>
          <w:tcPr>
            <w:tcW w:w="2114" w:type="dxa"/>
          </w:tcPr>
          <w:p w:rsidR="005073BA" w:rsidRPr="005073BA" w:rsidRDefault="005073BA" w:rsidP="00B61E96">
            <w:pPr>
              <w:pStyle w:val="1"/>
            </w:pPr>
          </w:p>
        </w:tc>
      </w:tr>
      <w:tr w:rsidR="005073BA" w:rsidTr="00093DA7">
        <w:tc>
          <w:tcPr>
            <w:tcW w:w="648" w:type="dxa"/>
          </w:tcPr>
          <w:p w:rsidR="005073BA" w:rsidRDefault="005073BA" w:rsidP="00093DA7">
            <w:pPr>
              <w:pStyle w:val="1"/>
              <w:jc w:val="center"/>
            </w:pPr>
          </w:p>
        </w:tc>
        <w:tc>
          <w:tcPr>
            <w:tcW w:w="5760" w:type="dxa"/>
          </w:tcPr>
          <w:p w:rsidR="005073BA" w:rsidRPr="00052BE7" w:rsidRDefault="005073BA" w:rsidP="00093DA7">
            <w:pPr>
              <w:pStyle w:val="1"/>
              <w:jc w:val="right"/>
            </w:pPr>
            <w:r>
              <w:t xml:space="preserve">ΣΥΝΟΛΟ </w:t>
            </w:r>
            <w:r w:rsidRPr="00093DA7"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2114" w:type="dxa"/>
          </w:tcPr>
          <w:p w:rsidR="005073BA" w:rsidRPr="005073BA" w:rsidRDefault="005073BA" w:rsidP="00B61E96">
            <w:pPr>
              <w:pStyle w:val="1"/>
            </w:pPr>
          </w:p>
        </w:tc>
      </w:tr>
    </w:tbl>
    <w:p w:rsidR="00052BE7" w:rsidRDefault="00052BE7" w:rsidP="00B61E96">
      <w:pPr>
        <w:pStyle w:val="1"/>
      </w:pPr>
    </w:p>
    <w:p w:rsidR="0061222B" w:rsidRPr="00052BE7" w:rsidRDefault="00052BE7" w:rsidP="00B61E96">
      <w:pPr>
        <w:pStyle w:val="1"/>
      </w:pPr>
      <w:r w:rsidRPr="00052BE7">
        <w:t>Σ</w:t>
      </w:r>
      <w:r w:rsidR="0061222B" w:rsidRPr="00052BE7">
        <w:t>τ</w:t>
      </w:r>
      <w:r w:rsidRPr="00052BE7">
        <w:t xml:space="preserve">ην εκάστοτε προσφορά </w:t>
      </w:r>
      <w:r w:rsidR="0061222B" w:rsidRPr="00052BE7">
        <w:t xml:space="preserve">περιλαμβάνονται </w:t>
      </w:r>
      <w:r w:rsidR="001143F6" w:rsidRPr="00052BE7">
        <w:t xml:space="preserve">όλες </w:t>
      </w:r>
      <w:r w:rsidR="00D8709D" w:rsidRPr="00052BE7">
        <w:t xml:space="preserve">οι νόμιμες </w:t>
      </w:r>
      <w:r w:rsidR="0061222B" w:rsidRPr="00052BE7">
        <w:t>κρατήσεις</w:t>
      </w:r>
      <w:r w:rsidR="00D8709D" w:rsidRPr="00052BE7">
        <w:t xml:space="preserve">, </w:t>
      </w:r>
      <w:r w:rsidR="0083743A" w:rsidRPr="00052BE7">
        <w:t xml:space="preserve">όχι όμως ο ΦΠΑ </w:t>
      </w:r>
      <w:r w:rsidR="0061222B" w:rsidRPr="00052BE7">
        <w:t>που βαρύνει τη Βουλή.</w:t>
      </w:r>
    </w:p>
    <w:p w:rsidR="0061222B" w:rsidRPr="00052BE7" w:rsidRDefault="0061222B" w:rsidP="00E41F0C">
      <w:pPr>
        <w:pStyle w:val="1"/>
        <w:ind w:left="5040"/>
      </w:pPr>
      <w:r w:rsidRPr="00052BE7">
        <w:t xml:space="preserve">Αθήνα </w:t>
      </w:r>
      <w:r w:rsidR="00036791" w:rsidRPr="00052BE7">
        <w:t xml:space="preserve">  ……  /  ……  /  </w:t>
      </w:r>
      <w:r w:rsidR="0089272E" w:rsidRPr="00052BE7">
        <w:t>201</w:t>
      </w:r>
      <w:r w:rsidR="00B320F6" w:rsidRPr="00200620">
        <w:t>4</w:t>
      </w:r>
    </w:p>
    <w:p w:rsidR="0061222B" w:rsidRPr="00052BE7" w:rsidRDefault="0061222B" w:rsidP="00E41F0C">
      <w:pPr>
        <w:pStyle w:val="1"/>
        <w:ind w:left="5040" w:firstLine="720"/>
      </w:pPr>
      <w:r w:rsidRPr="00052BE7">
        <w:t>Ο προσφέρων</w:t>
      </w:r>
    </w:p>
    <w:p w:rsidR="0061222B" w:rsidRDefault="0061222B" w:rsidP="00B61E96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222B" w:rsidRDefault="0061222B" w:rsidP="00B61E96"/>
    <w:p w:rsidR="0061222B" w:rsidRDefault="0061222B" w:rsidP="00B61E96"/>
    <w:p w:rsidR="0061222B" w:rsidRPr="00052BE7" w:rsidRDefault="0061222B" w:rsidP="00E41F0C">
      <w:pPr>
        <w:ind w:left="4320" w:firstLine="720"/>
      </w:pPr>
      <w:r w:rsidRPr="00052BE7">
        <w:t>(υπογραφή – σφραγίδα εταιρείας)</w:t>
      </w:r>
    </w:p>
    <w:sectPr w:rsidR="0061222B" w:rsidRPr="00052BE7" w:rsidSect="0058049F">
      <w:headerReference w:type="even" r:id="rId7"/>
      <w:pgSz w:w="11906" w:h="16838"/>
      <w:pgMar w:top="107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8C" w:rsidRDefault="00CA6B8C" w:rsidP="00B61E96">
      <w:r>
        <w:separator/>
      </w:r>
    </w:p>
  </w:endnote>
  <w:endnote w:type="continuationSeparator" w:id="0">
    <w:p w:rsidR="00CA6B8C" w:rsidRDefault="00CA6B8C" w:rsidP="00B6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8C" w:rsidRDefault="00CA6B8C" w:rsidP="00B61E96">
      <w:r>
        <w:separator/>
      </w:r>
    </w:p>
  </w:footnote>
  <w:footnote w:type="continuationSeparator" w:id="0">
    <w:p w:rsidR="00CA6B8C" w:rsidRDefault="00CA6B8C" w:rsidP="00B6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E9" w:rsidRDefault="00C40EE9" w:rsidP="00B61E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02F3"/>
    <w:multiLevelType w:val="hybridMultilevel"/>
    <w:tmpl w:val="B6ECEA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B42FC"/>
    <w:multiLevelType w:val="hybridMultilevel"/>
    <w:tmpl w:val="06A8A354"/>
    <w:lvl w:ilvl="0" w:tplc="0E72953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43A"/>
    <w:rsid w:val="00030DFE"/>
    <w:rsid w:val="00036791"/>
    <w:rsid w:val="00052BE7"/>
    <w:rsid w:val="00090F69"/>
    <w:rsid w:val="00093DA7"/>
    <w:rsid w:val="000E08FE"/>
    <w:rsid w:val="001143F6"/>
    <w:rsid w:val="00190537"/>
    <w:rsid w:val="0019404E"/>
    <w:rsid w:val="001F1FBC"/>
    <w:rsid w:val="00200620"/>
    <w:rsid w:val="00206984"/>
    <w:rsid w:val="002A6466"/>
    <w:rsid w:val="00327397"/>
    <w:rsid w:val="00352889"/>
    <w:rsid w:val="00382EEB"/>
    <w:rsid w:val="0039079C"/>
    <w:rsid w:val="003F6502"/>
    <w:rsid w:val="00480911"/>
    <w:rsid w:val="005073BA"/>
    <w:rsid w:val="00547ECF"/>
    <w:rsid w:val="005669C7"/>
    <w:rsid w:val="0058049F"/>
    <w:rsid w:val="00583D67"/>
    <w:rsid w:val="00586452"/>
    <w:rsid w:val="0061222B"/>
    <w:rsid w:val="00661EA8"/>
    <w:rsid w:val="006A6AE4"/>
    <w:rsid w:val="0075090D"/>
    <w:rsid w:val="007600DC"/>
    <w:rsid w:val="007961D9"/>
    <w:rsid w:val="007B27D0"/>
    <w:rsid w:val="007E4D25"/>
    <w:rsid w:val="007E53B0"/>
    <w:rsid w:val="008005AD"/>
    <w:rsid w:val="0083743A"/>
    <w:rsid w:val="00861F9A"/>
    <w:rsid w:val="008914CE"/>
    <w:rsid w:val="0089272E"/>
    <w:rsid w:val="0089277E"/>
    <w:rsid w:val="008E5DCA"/>
    <w:rsid w:val="00973951"/>
    <w:rsid w:val="00A26AF9"/>
    <w:rsid w:val="00A35C57"/>
    <w:rsid w:val="00AC75C0"/>
    <w:rsid w:val="00AF7207"/>
    <w:rsid w:val="00B12974"/>
    <w:rsid w:val="00B320F6"/>
    <w:rsid w:val="00B55F98"/>
    <w:rsid w:val="00B61E96"/>
    <w:rsid w:val="00BB04E0"/>
    <w:rsid w:val="00C320F0"/>
    <w:rsid w:val="00C40EE9"/>
    <w:rsid w:val="00C609FB"/>
    <w:rsid w:val="00C65369"/>
    <w:rsid w:val="00C750D2"/>
    <w:rsid w:val="00CA6B8C"/>
    <w:rsid w:val="00CA7D11"/>
    <w:rsid w:val="00CB2CDF"/>
    <w:rsid w:val="00D205A3"/>
    <w:rsid w:val="00D7123E"/>
    <w:rsid w:val="00D8709D"/>
    <w:rsid w:val="00E41F0C"/>
    <w:rsid w:val="00E83192"/>
    <w:rsid w:val="00E87789"/>
    <w:rsid w:val="00ED7EAF"/>
    <w:rsid w:val="00F64946"/>
    <w:rsid w:val="00F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61E96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rsid w:val="00382EEB"/>
  </w:style>
  <w:style w:type="paragraph" w:styleId="a3">
    <w:name w:val="header"/>
    <w:basedOn w:val="a"/>
    <w:rsid w:val="00382EE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82EE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83743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39079C"/>
    <w:pPr>
      <w:spacing w:line="360" w:lineRule="auto"/>
      <w:ind w:right="26"/>
      <w:jc w:val="both"/>
    </w:pPr>
    <w:rPr>
      <w:b/>
    </w:rPr>
  </w:style>
  <w:style w:type="table" w:styleId="a6">
    <w:name w:val="Table Grid"/>
    <w:basedOn w:val="a1"/>
    <w:rsid w:val="0005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ΒΟΥΛΗ ΤΩΝ ΕΛΛΗΝΩΝ</vt:lpstr>
    </vt:vector>
  </TitlesOfParts>
  <Company>Greek parliam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ΒΟΥΛΗ ΤΩΝ ΕΛΛΗΝΩΝ</dc:title>
  <dc:creator>tomara</dc:creator>
  <cp:lastModifiedBy>n.xaratsaris</cp:lastModifiedBy>
  <cp:revision>3</cp:revision>
  <cp:lastPrinted>2008-05-06T09:41:00Z</cp:lastPrinted>
  <dcterms:created xsi:type="dcterms:W3CDTF">2014-04-01T15:35:00Z</dcterms:created>
  <dcterms:modified xsi:type="dcterms:W3CDTF">2014-04-01T15:37:00Z</dcterms:modified>
</cp:coreProperties>
</file>