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4FB" w:rsidRDefault="00F74112">
      <w:pPr>
        <w:pStyle w:val="1"/>
        <w:ind w:right="850"/>
        <w:jc w:val="both"/>
      </w:pPr>
      <w:bookmarkStart w:id="0" w:name="_Toc295133062"/>
      <w:r>
        <w:t xml:space="preserve">Αναβάθμιση της υποδομής του λογισμικού Microsoft της  Βουλής των Ελλήνων (Exchange &amp; </w:t>
      </w:r>
      <w:r>
        <w:rPr>
          <w:lang w:val="en-US"/>
        </w:rPr>
        <w:t>Lync</w:t>
      </w:r>
      <w:r>
        <w:t xml:space="preserve"> </w:t>
      </w:r>
      <w:r>
        <w:rPr>
          <w:lang w:val="en-US"/>
        </w:rPr>
        <w:t>server</w:t>
      </w:r>
      <w:r>
        <w:t>) και προμήθεια αδειών Λογισμικού.</w:t>
      </w:r>
    </w:p>
    <w:p w:rsidR="000664FB" w:rsidRDefault="00F74112">
      <w:pPr>
        <w:pStyle w:val="1"/>
        <w:ind w:right="850"/>
      </w:pPr>
      <w:r>
        <w:t>Αντικείμενο του Έργου</w:t>
      </w:r>
      <w:bookmarkEnd w:id="0"/>
    </w:p>
    <w:p w:rsidR="000664FB" w:rsidRDefault="00F74112">
      <w:pPr>
        <w:jc w:val="both"/>
      </w:pPr>
      <w:r>
        <w:t xml:space="preserve">Αντικείμενο του έργου αποτελεί η αναβάθμιση της υποδομής της Βουλής Των Ελλήνων της υπηρεσίας </w:t>
      </w:r>
      <w:r>
        <w:t>ηλεκτρονικού ταχυδρομείου (</w:t>
      </w:r>
      <w:r>
        <w:rPr>
          <w:lang w:val="en-US"/>
        </w:rPr>
        <w:t>e</w:t>
      </w:r>
      <w:r>
        <w:t>-</w:t>
      </w:r>
      <w:r>
        <w:rPr>
          <w:lang w:val="en-US"/>
        </w:rPr>
        <w:t>mail</w:t>
      </w:r>
      <w:r>
        <w:t xml:space="preserve">) από </w:t>
      </w:r>
      <w:r>
        <w:rPr>
          <w:lang w:val="en-US"/>
        </w:rPr>
        <w:t>Microsoft</w:t>
      </w:r>
      <w:r>
        <w:t xml:space="preserve"> </w:t>
      </w:r>
      <w:r>
        <w:rPr>
          <w:lang w:val="en-US"/>
        </w:rPr>
        <w:t>Exchange</w:t>
      </w:r>
      <w:r>
        <w:t xml:space="preserve"> </w:t>
      </w:r>
      <w:r>
        <w:rPr>
          <w:lang w:val="en-US"/>
        </w:rPr>
        <w:t>Server</w:t>
      </w:r>
      <w:r>
        <w:t xml:space="preserve"> 2010 σε </w:t>
      </w:r>
      <w:r>
        <w:rPr>
          <w:lang w:val="en-US"/>
        </w:rPr>
        <w:t>Microsoft</w:t>
      </w:r>
      <w:r>
        <w:t xml:space="preserve"> </w:t>
      </w:r>
      <w:r>
        <w:rPr>
          <w:lang w:val="en-US"/>
        </w:rPr>
        <w:t>Exchange</w:t>
      </w:r>
      <w:r>
        <w:t xml:space="preserve"> </w:t>
      </w:r>
      <w:r>
        <w:rPr>
          <w:lang w:val="en-US"/>
        </w:rPr>
        <w:t>Server</w:t>
      </w:r>
      <w:r>
        <w:t xml:space="preserve"> 2013, η αναβάθμιση του </w:t>
      </w:r>
      <w:r>
        <w:rPr>
          <w:lang w:val="en-US"/>
        </w:rPr>
        <w:t>Lync</w:t>
      </w:r>
      <w:r>
        <w:t xml:space="preserve"> </w:t>
      </w:r>
      <w:r>
        <w:rPr>
          <w:lang w:val="en-US"/>
        </w:rPr>
        <w:t>Server</w:t>
      </w:r>
      <w:r>
        <w:t xml:space="preserve"> από 2010 σε 2013 και η Προμήθεια αδειών λογισμικού </w:t>
      </w:r>
      <w:r>
        <w:rPr>
          <w:lang w:val="en-US"/>
        </w:rPr>
        <w:t>Microsoft</w:t>
      </w:r>
      <w:r>
        <w:t>. Το νέο  λογισμικό θα λειτουργήσει σε υπάρχουσα υποδομή υλικο</w:t>
      </w:r>
      <w:r>
        <w:t xml:space="preserve">ύ της Βουλής των Ελλήνων, κατάλληλης να εξυπηρετήσει την σχεδιαζόμενη αναβάθμιση. </w:t>
      </w:r>
    </w:p>
    <w:p w:rsidR="000664FB" w:rsidRDefault="00F74112">
      <w:pPr>
        <w:pStyle w:val="1"/>
        <w:numPr>
          <w:ilvl w:val="0"/>
          <w:numId w:val="2"/>
        </w:numPr>
      </w:pPr>
      <w:r>
        <w:rPr>
          <w:u w:val="single"/>
        </w:rPr>
        <w:t>Εργασίες π</w:t>
      </w:r>
      <w:r>
        <w:rPr>
          <w:u w:val="single"/>
        </w:rPr>
        <w:t xml:space="preserve">ου προηγούνται </w:t>
      </w:r>
      <w:r>
        <w:rPr>
          <w:u w:val="single"/>
        </w:rPr>
        <w:t>της υλοποίηση</w:t>
      </w:r>
      <w:r>
        <w:rPr>
          <w:u w:val="single"/>
        </w:rPr>
        <w:t>ς</w:t>
      </w:r>
      <w:r>
        <w:rPr>
          <w:u w:val="single"/>
        </w:rPr>
        <w:t xml:space="preserve"> του Έργου</w:t>
      </w:r>
      <w:r>
        <w:t>.</w:t>
      </w:r>
    </w:p>
    <w:p w:rsidR="000664FB" w:rsidRDefault="000664FB">
      <w:pPr>
        <w:spacing w:after="0" w:line="240" w:lineRule="auto"/>
        <w:jc w:val="both"/>
      </w:pPr>
    </w:p>
    <w:p w:rsidR="000664FB" w:rsidRDefault="00F74112">
      <w:pPr>
        <w:spacing w:after="0" w:line="240" w:lineRule="auto"/>
        <w:ind w:firstLine="360"/>
        <w:jc w:val="both"/>
      </w:pPr>
      <w:r>
        <w:t>Η πρώτη φάση του έργου συνίσταται σε τεχνικές συζητήσεις του Αναδόχου με την αρμόδια Επιτροπή της Βουλής, που ως στόχο θα</w:t>
      </w:r>
      <w:r>
        <w:t xml:space="preserve"> έχουν την ανάλυση των επιχειρησιακών και τεχνικών αναγκών της ΒτΕ και θα αφορούν τουλάχιστον τους παρακάτω τομείς :</w:t>
      </w:r>
    </w:p>
    <w:p w:rsidR="000664FB" w:rsidRDefault="00F74112">
      <w:pPr>
        <w:pStyle w:val="1"/>
        <w:numPr>
          <w:ilvl w:val="1"/>
          <w:numId w:val="3"/>
        </w:numPr>
      </w:pPr>
      <w:r>
        <w:rPr>
          <w:sz w:val="24"/>
        </w:rPr>
        <w:t>Ανάλυση τρέχουσας κατάστασης</w:t>
      </w:r>
    </w:p>
    <w:p w:rsidR="000664FB" w:rsidRDefault="00F74112">
      <w:pPr>
        <w:numPr>
          <w:ilvl w:val="2"/>
          <w:numId w:val="3"/>
        </w:numPr>
        <w:spacing w:after="0" w:line="240" w:lineRule="auto"/>
        <w:ind w:left="1701"/>
        <w:jc w:val="both"/>
        <w:rPr>
          <w:u w:val="single"/>
        </w:rPr>
      </w:pPr>
      <w:r>
        <w:t xml:space="preserve">  Υποδομή σε δίσκους που διαθέτει η ΒΟΥΛΗ για την οριοθέτηση του προφίλ των χρηστών και αξιολόγηση της απόδοση</w:t>
      </w:r>
      <w:r>
        <w:t>ς (</w:t>
      </w:r>
      <w:proofErr w:type="spellStart"/>
      <w:r>
        <w:t>performance</w:t>
      </w:r>
      <w:proofErr w:type="spellEnd"/>
      <w:r>
        <w:t>) της υπηρεσίας.</w:t>
      </w:r>
    </w:p>
    <w:p w:rsidR="000664FB" w:rsidRDefault="00F74112">
      <w:pPr>
        <w:numPr>
          <w:ilvl w:val="2"/>
          <w:numId w:val="3"/>
        </w:numPr>
        <w:spacing w:after="0" w:line="240" w:lineRule="auto"/>
        <w:ind w:left="1701"/>
        <w:jc w:val="both"/>
        <w:rPr>
          <w:u w:val="single"/>
        </w:rPr>
      </w:pPr>
      <w:r>
        <w:t xml:space="preserve">  Τρέχουσες πολιτικές συμπίεσης (</w:t>
      </w:r>
      <w:proofErr w:type="spellStart"/>
      <w:r>
        <w:t>archiving</w:t>
      </w:r>
      <w:proofErr w:type="spellEnd"/>
      <w:r>
        <w:t>) και συμβατότητας (</w:t>
      </w:r>
      <w:proofErr w:type="spellStart"/>
      <w:r>
        <w:t>compliance</w:t>
      </w:r>
      <w:proofErr w:type="spellEnd"/>
      <w:r>
        <w:t>).</w:t>
      </w:r>
    </w:p>
    <w:p w:rsidR="000664FB" w:rsidRDefault="00F74112">
      <w:pPr>
        <w:numPr>
          <w:ilvl w:val="2"/>
          <w:numId w:val="3"/>
        </w:numPr>
        <w:spacing w:after="0" w:line="240" w:lineRule="auto"/>
        <w:ind w:left="1701"/>
        <w:jc w:val="both"/>
        <w:rPr>
          <w:u w:val="single"/>
        </w:rPr>
      </w:pPr>
      <w:r>
        <w:t xml:space="preserve">  Δικτυακή τοπολογία και χρήση.</w:t>
      </w:r>
    </w:p>
    <w:p w:rsidR="000664FB" w:rsidRDefault="00F74112">
      <w:pPr>
        <w:numPr>
          <w:ilvl w:val="2"/>
          <w:numId w:val="3"/>
        </w:numPr>
        <w:spacing w:after="0" w:line="240" w:lineRule="auto"/>
        <w:ind w:left="1701"/>
        <w:jc w:val="both"/>
        <w:rPr>
          <w:u w:val="single"/>
        </w:rPr>
      </w:pPr>
      <w:r>
        <w:lastRenderedPageBreak/>
        <w:t xml:space="preserve">  Έλεγχος της υπάρχουσας υποδομής Exchange 2010.</w:t>
      </w:r>
    </w:p>
    <w:p w:rsidR="000664FB" w:rsidRDefault="00F74112">
      <w:pPr>
        <w:numPr>
          <w:ilvl w:val="2"/>
          <w:numId w:val="3"/>
        </w:numPr>
        <w:spacing w:after="0" w:line="240" w:lineRule="auto"/>
        <w:ind w:left="1701"/>
        <w:jc w:val="both"/>
        <w:rPr>
          <w:u w:val="single"/>
        </w:rPr>
      </w:pPr>
      <w:r>
        <w:t xml:space="preserve">  Τρέχουσες δυνατότητες του Exchange 2010 που χρησιμοποιούνται.</w:t>
      </w:r>
    </w:p>
    <w:p w:rsidR="000664FB" w:rsidRDefault="00F74112">
      <w:pPr>
        <w:numPr>
          <w:ilvl w:val="2"/>
          <w:numId w:val="3"/>
        </w:numPr>
        <w:spacing w:after="0" w:line="240" w:lineRule="auto"/>
        <w:ind w:left="1701"/>
        <w:jc w:val="both"/>
        <w:rPr>
          <w:u w:val="single"/>
        </w:rPr>
      </w:pPr>
      <w:r>
        <w:t xml:space="preserve">  Δια</w:t>
      </w:r>
      <w:r>
        <w:t>χειριστικοί ρόλοι.</w:t>
      </w:r>
    </w:p>
    <w:p w:rsidR="000664FB" w:rsidRDefault="00F74112">
      <w:pPr>
        <w:pStyle w:val="1"/>
        <w:numPr>
          <w:ilvl w:val="1"/>
          <w:numId w:val="3"/>
        </w:numPr>
        <w:jc w:val="both"/>
      </w:pPr>
      <w:r>
        <w:t>Επιχειρησιακές ανάγκες</w:t>
      </w:r>
    </w:p>
    <w:p w:rsidR="000664FB" w:rsidRDefault="00F74112">
      <w:pPr>
        <w:numPr>
          <w:ilvl w:val="2"/>
          <w:numId w:val="3"/>
        </w:numPr>
        <w:spacing w:after="0" w:line="240" w:lineRule="auto"/>
        <w:ind w:left="1701"/>
        <w:jc w:val="both"/>
      </w:pPr>
      <w:r>
        <w:t xml:space="preserve">Προσδιορισμός επιχειρησιακών αναγκών για υλοποίηση και μετάβαση σε υποδομή </w:t>
      </w:r>
      <w:r>
        <w:rPr>
          <w:lang w:val="en-US"/>
        </w:rPr>
        <w:t>Exchange</w:t>
      </w:r>
      <w:r>
        <w:t xml:space="preserve"> 2013</w:t>
      </w:r>
    </w:p>
    <w:p w:rsidR="000664FB" w:rsidRDefault="00F74112">
      <w:pPr>
        <w:numPr>
          <w:ilvl w:val="0"/>
          <w:numId w:val="4"/>
        </w:numPr>
        <w:spacing w:after="0" w:line="240" w:lineRule="auto"/>
        <w:jc w:val="both"/>
      </w:pPr>
      <w:r>
        <w:t>Ενοποίηση υλικού (</w:t>
      </w:r>
      <w:proofErr w:type="spellStart"/>
      <w:r>
        <w:t>server</w:t>
      </w:r>
      <w:proofErr w:type="spellEnd"/>
      <w:r>
        <w:t xml:space="preserve"> </w:t>
      </w:r>
      <w:proofErr w:type="spellStart"/>
      <w:r>
        <w:t>consolidation</w:t>
      </w:r>
      <w:proofErr w:type="spellEnd"/>
      <w:r>
        <w:t>).</w:t>
      </w:r>
    </w:p>
    <w:p w:rsidR="000664FB" w:rsidRDefault="00F74112">
      <w:pPr>
        <w:numPr>
          <w:ilvl w:val="0"/>
          <w:numId w:val="4"/>
        </w:numPr>
        <w:spacing w:after="0" w:line="240" w:lineRule="auto"/>
        <w:jc w:val="both"/>
      </w:pPr>
      <w:r>
        <w:t xml:space="preserve"> Απαιτήσεις ασφαλείας.</w:t>
      </w:r>
    </w:p>
    <w:p w:rsidR="000664FB" w:rsidRDefault="00F74112">
      <w:pPr>
        <w:numPr>
          <w:ilvl w:val="0"/>
          <w:numId w:val="4"/>
        </w:numPr>
        <w:spacing w:after="0" w:line="240" w:lineRule="auto"/>
        <w:jc w:val="both"/>
      </w:pPr>
      <w:r>
        <w:t xml:space="preserve"> Απαιτήσεις διαθεσιμότητας.</w:t>
      </w:r>
    </w:p>
    <w:p w:rsidR="000664FB" w:rsidRDefault="00F74112">
      <w:pPr>
        <w:numPr>
          <w:ilvl w:val="0"/>
          <w:numId w:val="4"/>
        </w:numPr>
        <w:spacing w:after="0" w:line="240" w:lineRule="auto"/>
        <w:jc w:val="both"/>
      </w:pPr>
      <w:r>
        <w:t xml:space="preserve"> Βελτίωση εμπειρίας χρήστη (</w:t>
      </w:r>
      <w:proofErr w:type="spellStart"/>
      <w:r>
        <w:t>end</w:t>
      </w:r>
      <w:proofErr w:type="spellEnd"/>
      <w:r>
        <w:t xml:space="preserve"> </w:t>
      </w:r>
      <w:proofErr w:type="spellStart"/>
      <w:r>
        <w:t>user</w:t>
      </w:r>
      <w:proofErr w:type="spellEnd"/>
      <w:r>
        <w:t xml:space="preserve"> </w:t>
      </w:r>
      <w:proofErr w:type="spellStart"/>
      <w:r>
        <w:t>experience</w:t>
      </w:r>
      <w:proofErr w:type="spellEnd"/>
      <w:r>
        <w:t>) με τις νέες δυνατότητες που προσφέρει ο Exchange 2013.</w:t>
      </w:r>
    </w:p>
    <w:p w:rsidR="000664FB" w:rsidRDefault="000664FB">
      <w:pPr>
        <w:spacing w:after="0" w:line="240" w:lineRule="auto"/>
        <w:ind w:left="2421"/>
        <w:jc w:val="both"/>
      </w:pPr>
    </w:p>
    <w:p w:rsidR="000664FB" w:rsidRDefault="00F74112">
      <w:pPr>
        <w:numPr>
          <w:ilvl w:val="2"/>
          <w:numId w:val="3"/>
        </w:numPr>
        <w:spacing w:after="0" w:line="240" w:lineRule="auto"/>
        <w:ind w:left="1701"/>
        <w:jc w:val="both"/>
        <w:rPr>
          <w:u w:val="single"/>
        </w:rPr>
      </w:pPr>
      <w:r>
        <w:t xml:space="preserve"> Προσδιορισμός επιχειρησιακών αναγκών για υλοποίηση και μετάβαση σε </w:t>
      </w:r>
      <w:r>
        <w:rPr>
          <w:lang w:val="en-US"/>
        </w:rPr>
        <w:t>Lync</w:t>
      </w:r>
      <w:r>
        <w:t xml:space="preserve"> 2013 </w:t>
      </w:r>
    </w:p>
    <w:p w:rsidR="000664FB" w:rsidRDefault="00F74112">
      <w:pPr>
        <w:numPr>
          <w:ilvl w:val="0"/>
          <w:numId w:val="4"/>
        </w:numPr>
        <w:spacing w:after="0" w:line="240" w:lineRule="auto"/>
        <w:jc w:val="both"/>
      </w:pPr>
      <w:proofErr w:type="spellStart"/>
      <w:r>
        <w:t>Instant</w:t>
      </w:r>
      <w:proofErr w:type="spellEnd"/>
      <w:r>
        <w:t xml:space="preserve"> </w:t>
      </w:r>
      <w:proofErr w:type="spellStart"/>
      <w:r>
        <w:t>Messaging</w:t>
      </w:r>
      <w:proofErr w:type="spellEnd"/>
      <w:r>
        <w:t xml:space="preserve"> </w:t>
      </w:r>
    </w:p>
    <w:p w:rsidR="000664FB" w:rsidRDefault="00F74112">
      <w:pPr>
        <w:numPr>
          <w:ilvl w:val="0"/>
          <w:numId w:val="4"/>
        </w:numPr>
        <w:spacing w:after="0" w:line="240" w:lineRule="auto"/>
        <w:jc w:val="both"/>
      </w:pPr>
      <w:r>
        <w:t>Εμφάνιση διαθεσιμότητας χρήστη</w:t>
      </w:r>
      <w:r>
        <w:rPr>
          <w:lang w:val="en-US"/>
        </w:rPr>
        <w:t xml:space="preserve"> </w:t>
      </w:r>
    </w:p>
    <w:p w:rsidR="000664FB" w:rsidRDefault="00F74112">
      <w:pPr>
        <w:numPr>
          <w:ilvl w:val="0"/>
          <w:numId w:val="4"/>
        </w:numPr>
        <w:spacing w:after="0" w:line="240" w:lineRule="auto"/>
        <w:jc w:val="both"/>
        <w:rPr>
          <w:lang w:val="en-US"/>
        </w:rPr>
      </w:pPr>
      <w:r>
        <w:rPr>
          <w:lang w:val="en-US"/>
        </w:rPr>
        <w:t xml:space="preserve">Voice mail </w:t>
      </w:r>
      <w:r>
        <w:t>με</w:t>
      </w:r>
      <w:r>
        <w:rPr>
          <w:lang w:val="en-US"/>
        </w:rPr>
        <w:t xml:space="preserve"> </w:t>
      </w:r>
      <w:r>
        <w:t>την</w:t>
      </w:r>
      <w:r>
        <w:rPr>
          <w:lang w:val="en-US"/>
        </w:rPr>
        <w:t xml:space="preserve"> </w:t>
      </w:r>
      <w:r>
        <w:t>χρή</w:t>
      </w:r>
      <w:r>
        <w:t>ση</w:t>
      </w:r>
      <w:r>
        <w:rPr>
          <w:lang w:val="en-US"/>
        </w:rPr>
        <w:t xml:space="preserve"> </w:t>
      </w:r>
      <w:r>
        <w:t>του</w:t>
      </w:r>
      <w:r>
        <w:rPr>
          <w:lang w:val="en-US"/>
        </w:rPr>
        <w:t xml:space="preserve"> Unified Messaging </w:t>
      </w:r>
    </w:p>
    <w:p w:rsidR="000664FB" w:rsidRDefault="00F74112">
      <w:pPr>
        <w:numPr>
          <w:ilvl w:val="0"/>
          <w:numId w:val="4"/>
        </w:numPr>
        <w:spacing w:after="0" w:line="240" w:lineRule="auto"/>
        <w:jc w:val="both"/>
      </w:pPr>
      <w:r>
        <w:t xml:space="preserve">Τηλεδιάσκεψη με χρήση φωνής και </w:t>
      </w:r>
      <w:proofErr w:type="spellStart"/>
      <w:r>
        <w:t>video</w:t>
      </w:r>
      <w:proofErr w:type="spellEnd"/>
      <w:r>
        <w:t xml:space="preserve">. </w:t>
      </w:r>
    </w:p>
    <w:p w:rsidR="000664FB" w:rsidRDefault="00F74112">
      <w:pPr>
        <w:numPr>
          <w:ilvl w:val="0"/>
          <w:numId w:val="4"/>
        </w:numPr>
        <w:spacing w:after="0" w:line="240" w:lineRule="auto"/>
        <w:jc w:val="both"/>
      </w:pPr>
      <w:proofErr w:type="spellStart"/>
      <w:r>
        <w:t>Application</w:t>
      </w:r>
      <w:proofErr w:type="spellEnd"/>
      <w:r>
        <w:t xml:space="preserve"> </w:t>
      </w:r>
      <w:proofErr w:type="spellStart"/>
      <w:r>
        <w:t>sharing</w:t>
      </w:r>
      <w:proofErr w:type="spellEnd"/>
      <w:r>
        <w:t xml:space="preserve"> και φωνητική επικοινωνία για παροχή υπηρεσιών υποστήριξης (</w:t>
      </w:r>
      <w:r>
        <w:rPr>
          <w:lang w:val="en-US"/>
        </w:rPr>
        <w:t>help</w:t>
      </w:r>
      <w:r>
        <w:t xml:space="preserve"> </w:t>
      </w:r>
      <w:r>
        <w:rPr>
          <w:lang w:val="en-US"/>
        </w:rPr>
        <w:t>desk</w:t>
      </w:r>
      <w:r>
        <w:t>)</w:t>
      </w:r>
    </w:p>
    <w:p w:rsidR="000664FB" w:rsidRDefault="00F74112">
      <w:pPr>
        <w:pStyle w:val="1"/>
        <w:numPr>
          <w:ilvl w:val="1"/>
          <w:numId w:val="3"/>
        </w:numPr>
        <w:spacing w:after="240"/>
        <w:ind w:left="1077" w:hanging="357"/>
        <w:jc w:val="both"/>
        <w:rPr>
          <w:sz w:val="24"/>
        </w:rPr>
      </w:pPr>
      <w:r>
        <w:rPr>
          <w:sz w:val="24"/>
        </w:rPr>
        <w:t xml:space="preserve">  Προσδιορισμός αναγκών χρήστη</w:t>
      </w:r>
    </w:p>
    <w:p w:rsidR="000664FB" w:rsidRDefault="00F74112">
      <w:pPr>
        <w:numPr>
          <w:ilvl w:val="2"/>
          <w:numId w:val="3"/>
        </w:numPr>
        <w:spacing w:after="0" w:line="240" w:lineRule="auto"/>
        <w:ind w:left="1701"/>
        <w:jc w:val="both"/>
        <w:rPr>
          <w:u w:val="single"/>
        </w:rPr>
      </w:pPr>
      <w:r>
        <w:t xml:space="preserve"> Ομαδοποίηση διαφορετικών προφίλ χρηστών.</w:t>
      </w:r>
    </w:p>
    <w:p w:rsidR="000664FB" w:rsidRDefault="00F74112">
      <w:pPr>
        <w:numPr>
          <w:ilvl w:val="2"/>
          <w:numId w:val="3"/>
        </w:numPr>
        <w:spacing w:after="0" w:line="240" w:lineRule="auto"/>
        <w:ind w:left="1701"/>
        <w:jc w:val="both"/>
        <w:rPr>
          <w:u w:val="single"/>
        </w:rPr>
      </w:pPr>
      <w:r>
        <w:lastRenderedPageBreak/>
        <w:t xml:space="preserve"> Προσδιορισμός απαιτήσεων για απομακρυσμένη χρήση </w:t>
      </w:r>
      <w:r>
        <w:rPr>
          <w:lang w:val="en-US"/>
        </w:rPr>
        <w:t>e</w:t>
      </w:r>
      <w:r>
        <w:t>-</w:t>
      </w:r>
      <w:r>
        <w:rPr>
          <w:lang w:val="en-US"/>
        </w:rPr>
        <w:t>mail</w:t>
      </w:r>
      <w:r>
        <w:t xml:space="preserve"> με κινητή συσκευή (</w:t>
      </w:r>
      <w:r>
        <w:rPr>
          <w:lang w:val="en-US"/>
        </w:rPr>
        <w:t>laptop</w:t>
      </w:r>
      <w:r>
        <w:t>, κινητό τηλέφωνο κλπ.)</w:t>
      </w:r>
    </w:p>
    <w:p w:rsidR="000664FB" w:rsidRDefault="00F74112">
      <w:pPr>
        <w:numPr>
          <w:ilvl w:val="2"/>
          <w:numId w:val="3"/>
        </w:numPr>
        <w:spacing w:after="0" w:line="240" w:lineRule="auto"/>
        <w:ind w:left="1701"/>
        <w:jc w:val="both"/>
      </w:pPr>
      <w:r>
        <w:t xml:space="preserve"> Προσδιορισμός απαιτήσεων απομακρυσμένης πρόσβασης στην πληροφορία του Outlook από το internet.</w:t>
      </w:r>
    </w:p>
    <w:p w:rsidR="000664FB" w:rsidRDefault="00F74112">
      <w:pPr>
        <w:numPr>
          <w:ilvl w:val="2"/>
          <w:numId w:val="3"/>
        </w:numPr>
        <w:spacing w:after="0" w:line="240" w:lineRule="auto"/>
        <w:ind w:left="1701"/>
        <w:jc w:val="both"/>
        <w:rPr>
          <w:u w:val="single"/>
        </w:rPr>
      </w:pPr>
      <w:r>
        <w:t xml:space="preserve"> Προσδιορισμός</w:t>
      </w:r>
      <w:r>
        <w:rPr>
          <w:lang w:val="en-US"/>
        </w:rPr>
        <w:t xml:space="preserve"> </w:t>
      </w:r>
      <w:r>
        <w:t>απαιτήσεων</w:t>
      </w:r>
      <w:r>
        <w:rPr>
          <w:lang w:val="en-US"/>
        </w:rPr>
        <w:t xml:space="preserve"> Outlook client</w:t>
      </w:r>
      <w:r>
        <w:t>.</w:t>
      </w:r>
    </w:p>
    <w:p w:rsidR="000664FB" w:rsidRDefault="00F74112">
      <w:pPr>
        <w:numPr>
          <w:ilvl w:val="2"/>
          <w:numId w:val="3"/>
        </w:numPr>
        <w:spacing w:after="0" w:line="240" w:lineRule="auto"/>
        <w:ind w:left="1701"/>
        <w:jc w:val="both"/>
        <w:rPr>
          <w:u w:val="single"/>
        </w:rPr>
      </w:pPr>
      <w:r>
        <w:t xml:space="preserve"> Τεκμηρίωση </w:t>
      </w:r>
      <w:r>
        <w:t xml:space="preserve">απαιτούμενης  </w:t>
      </w:r>
      <w:r>
        <w:rPr>
          <w:lang w:val="en-US"/>
        </w:rPr>
        <w:t>e</w:t>
      </w:r>
      <w:r>
        <w:t>-</w:t>
      </w:r>
      <w:r>
        <w:rPr>
          <w:lang w:val="en-US"/>
        </w:rPr>
        <w:t xml:space="preserve">mail </w:t>
      </w:r>
      <w:r>
        <w:t>λειτουργικότητας</w:t>
      </w:r>
    </w:p>
    <w:p w:rsidR="000664FB" w:rsidRDefault="00F74112">
      <w:pPr>
        <w:numPr>
          <w:ilvl w:val="2"/>
          <w:numId w:val="3"/>
        </w:numPr>
        <w:spacing w:after="0" w:line="240" w:lineRule="auto"/>
        <w:ind w:left="1701"/>
        <w:jc w:val="both"/>
        <w:rPr>
          <w:u w:val="single"/>
        </w:rPr>
      </w:pPr>
      <w:r>
        <w:t xml:space="preserve"> Προσδιορισμός απαιτήσεων </w:t>
      </w:r>
      <w:r>
        <w:rPr>
          <w:lang w:val="en-US"/>
        </w:rPr>
        <w:t xml:space="preserve">Lync </w:t>
      </w:r>
      <w:r>
        <w:t xml:space="preserve">2013 </w:t>
      </w:r>
      <w:r>
        <w:rPr>
          <w:lang w:val="en-US"/>
        </w:rPr>
        <w:t>client</w:t>
      </w:r>
    </w:p>
    <w:p w:rsidR="000664FB" w:rsidRDefault="00F74112">
      <w:pPr>
        <w:numPr>
          <w:ilvl w:val="2"/>
          <w:numId w:val="3"/>
        </w:numPr>
        <w:spacing w:after="0" w:line="240" w:lineRule="auto"/>
        <w:ind w:left="1701"/>
        <w:jc w:val="both"/>
      </w:pPr>
      <w:r>
        <w:t>Διερεύνηση δυνατότητας συνεργασίας και ενοποίησης με το υπάρχον τηλεφωνικό κέντρο του οργανισμού</w:t>
      </w:r>
    </w:p>
    <w:p w:rsidR="000664FB" w:rsidRDefault="000664FB">
      <w:pPr>
        <w:spacing w:after="0" w:line="240" w:lineRule="auto"/>
        <w:ind w:left="1701"/>
        <w:jc w:val="both"/>
        <w:rPr>
          <w:u w:val="single"/>
        </w:rPr>
      </w:pPr>
    </w:p>
    <w:p w:rsidR="000664FB" w:rsidRDefault="00F74112">
      <w:pPr>
        <w:pStyle w:val="1"/>
        <w:numPr>
          <w:ilvl w:val="1"/>
          <w:numId w:val="3"/>
        </w:numPr>
        <w:spacing w:after="240"/>
        <w:ind w:left="1077" w:hanging="357"/>
        <w:jc w:val="both"/>
        <w:rPr>
          <w:sz w:val="24"/>
        </w:rPr>
      </w:pPr>
      <w:r>
        <w:rPr>
          <w:sz w:val="24"/>
        </w:rPr>
        <w:t xml:space="preserve">  </w:t>
      </w:r>
      <w:r>
        <w:rPr>
          <w:sz w:val="24"/>
        </w:rPr>
        <w:t>Προσδιορισμός τεχνικών προδιαγραφών λύσης</w:t>
      </w:r>
    </w:p>
    <w:p w:rsidR="000664FB" w:rsidRDefault="00F74112">
      <w:pPr>
        <w:numPr>
          <w:ilvl w:val="2"/>
          <w:numId w:val="3"/>
        </w:numPr>
        <w:spacing w:after="0" w:line="240" w:lineRule="auto"/>
        <w:ind w:left="1701"/>
        <w:jc w:val="both"/>
        <w:rPr>
          <w:u w:val="single"/>
        </w:rPr>
      </w:pPr>
      <w:r>
        <w:t xml:space="preserve"> Απαιτήσεις υψηλής διαθεσιμότητας</w:t>
      </w:r>
      <w:r>
        <w:t xml:space="preserve"> της υπηρεσίας.</w:t>
      </w:r>
    </w:p>
    <w:p w:rsidR="000664FB" w:rsidRDefault="00F74112">
      <w:pPr>
        <w:numPr>
          <w:ilvl w:val="2"/>
          <w:numId w:val="3"/>
        </w:numPr>
        <w:spacing w:after="0" w:line="240" w:lineRule="auto"/>
        <w:ind w:left="1701"/>
        <w:jc w:val="both"/>
        <w:rPr>
          <w:u w:val="single"/>
        </w:rPr>
      </w:pPr>
      <w:r>
        <w:t xml:space="preserve"> Απαιτήσεις για υψηλή διαθεσιμότητα δεδομένων και γρήγορη ανάκτησή τους.</w:t>
      </w:r>
    </w:p>
    <w:p w:rsidR="000664FB" w:rsidRDefault="00F74112">
      <w:pPr>
        <w:numPr>
          <w:ilvl w:val="2"/>
          <w:numId w:val="3"/>
        </w:numPr>
        <w:spacing w:after="0" w:line="240" w:lineRule="auto"/>
        <w:ind w:left="1701"/>
        <w:jc w:val="both"/>
        <w:rPr>
          <w:u w:val="single"/>
        </w:rPr>
      </w:pPr>
      <w:r>
        <w:t xml:space="preserve"> Συλλογή και επεξεργασία απαιτήσεων για τη σχεδίαση λύσης υψηλής διαθεσιμότητας της υπηρεσίας</w:t>
      </w:r>
    </w:p>
    <w:p w:rsidR="000664FB" w:rsidRDefault="00F74112">
      <w:pPr>
        <w:numPr>
          <w:ilvl w:val="2"/>
          <w:numId w:val="3"/>
        </w:numPr>
        <w:spacing w:after="0" w:line="240" w:lineRule="auto"/>
        <w:ind w:left="1701"/>
        <w:jc w:val="both"/>
        <w:rPr>
          <w:u w:val="single"/>
        </w:rPr>
      </w:pPr>
      <w:r>
        <w:t xml:space="preserve">Συλλογή και επεξεργασία απαιτήσεων για την ανάγκη υλοποίησης </w:t>
      </w:r>
      <w:proofErr w:type="spellStart"/>
      <w:r>
        <w:t>Archiving</w:t>
      </w:r>
      <w:proofErr w:type="spellEnd"/>
      <w:r>
        <w:t xml:space="preserve"> λύσης με μελλοντική αναβάθμιση του </w:t>
      </w:r>
      <w:r>
        <w:t xml:space="preserve">Exchange 2013 </w:t>
      </w:r>
    </w:p>
    <w:p w:rsidR="000664FB" w:rsidRDefault="00F74112">
      <w:pPr>
        <w:numPr>
          <w:ilvl w:val="2"/>
          <w:numId w:val="3"/>
        </w:numPr>
        <w:spacing w:after="0" w:line="240" w:lineRule="auto"/>
        <w:ind w:left="1701"/>
        <w:jc w:val="both"/>
        <w:rPr>
          <w:u w:val="single"/>
        </w:rPr>
      </w:pPr>
      <w:r>
        <w:t xml:space="preserve"> Απαιτήσεις ασφαλείας των Windows 2012 </w:t>
      </w:r>
      <w:proofErr w:type="spellStart"/>
      <w:r>
        <w:t>servers</w:t>
      </w:r>
      <w:proofErr w:type="spellEnd"/>
      <w:r>
        <w:t xml:space="preserve"> που θα φιλοξενήσουν τους Exchange ρόλους.</w:t>
      </w:r>
    </w:p>
    <w:p w:rsidR="000664FB" w:rsidRDefault="00F74112">
      <w:pPr>
        <w:numPr>
          <w:ilvl w:val="2"/>
          <w:numId w:val="3"/>
        </w:numPr>
        <w:spacing w:after="0" w:line="240" w:lineRule="auto"/>
        <w:ind w:left="1701"/>
        <w:jc w:val="both"/>
        <w:rPr>
          <w:u w:val="single"/>
        </w:rPr>
      </w:pPr>
      <w:r>
        <w:t xml:space="preserve"> Προσδιορισμός απαιτήσεων </w:t>
      </w:r>
      <w:r>
        <w:rPr>
          <w:lang w:val="en-US"/>
        </w:rPr>
        <w:t xml:space="preserve">Lync </w:t>
      </w:r>
      <w:r>
        <w:t xml:space="preserve">2013 </w:t>
      </w:r>
      <w:r>
        <w:rPr>
          <w:lang w:val="en-US"/>
        </w:rPr>
        <w:t>client</w:t>
      </w:r>
    </w:p>
    <w:p w:rsidR="000664FB" w:rsidRDefault="000664FB">
      <w:pPr>
        <w:pStyle w:val="a"/>
        <w:numPr>
          <w:ilvl w:val="0"/>
          <w:numId w:val="0"/>
        </w:numPr>
        <w:tabs>
          <w:tab w:val="left" w:pos="720"/>
        </w:tabs>
        <w:spacing w:before="120" w:after="120" w:line="240" w:lineRule="atLeast"/>
        <w:jc w:val="both"/>
        <w:rPr>
          <w:lang w:val="el-GR"/>
        </w:rPr>
      </w:pPr>
    </w:p>
    <w:p w:rsidR="000664FB" w:rsidRDefault="00F74112">
      <w:pPr>
        <w:pStyle w:val="1"/>
        <w:numPr>
          <w:ilvl w:val="0"/>
          <w:numId w:val="3"/>
        </w:numPr>
      </w:pPr>
      <w:r>
        <w:t>Υλοποίηση Έργου.</w:t>
      </w:r>
    </w:p>
    <w:p w:rsidR="000664FB" w:rsidRDefault="00F74112">
      <w:pPr>
        <w:pStyle w:val="1"/>
        <w:numPr>
          <w:ilvl w:val="1"/>
          <w:numId w:val="3"/>
        </w:numPr>
        <w:jc w:val="both"/>
      </w:pPr>
      <w:bookmarkStart w:id="1" w:name="_Toc295133066"/>
      <w:bookmarkStart w:id="2" w:name="_Toc199662765"/>
      <w:r>
        <w:rPr>
          <w:sz w:val="24"/>
        </w:rPr>
        <w:t>Αναβάθμ</w:t>
      </w:r>
      <w:r>
        <w:rPr>
          <w:sz w:val="24"/>
        </w:rPr>
        <w:t xml:space="preserve">ιση του Exchange Server από 2010 σε 2013 </w:t>
      </w:r>
      <w:proofErr w:type="spellStart"/>
      <w:r>
        <w:rPr>
          <w:sz w:val="24"/>
        </w:rPr>
        <w:t>Hybrid</w:t>
      </w:r>
      <w:proofErr w:type="spellEnd"/>
      <w:r>
        <w:rPr>
          <w:sz w:val="24"/>
        </w:rPr>
        <w:t xml:space="preserve"> </w:t>
      </w:r>
      <w:bookmarkEnd w:id="1"/>
      <w:bookmarkEnd w:id="2"/>
    </w:p>
    <w:p w:rsidR="000664FB" w:rsidRDefault="000664FB">
      <w:pPr>
        <w:ind w:left="709"/>
        <w:jc w:val="both"/>
      </w:pPr>
    </w:p>
    <w:p w:rsidR="000664FB" w:rsidRDefault="00F74112">
      <w:pPr>
        <w:ind w:left="709"/>
        <w:jc w:val="both"/>
      </w:pPr>
      <w:r>
        <w:lastRenderedPageBreak/>
        <w:t xml:space="preserve">Η νέα υποδομή θα πρέπει να υποστηρίζει την  </w:t>
      </w:r>
      <w:proofErr w:type="spellStart"/>
      <w:r>
        <w:t>διασυνδεσιμότητα</w:t>
      </w:r>
      <w:proofErr w:type="spellEnd"/>
      <w:r>
        <w:t xml:space="preserve"> με την υπηρεσία Microsoft Office 365 με σκοπό τον διαχωρισμό των ρόλων του Exchange </w:t>
      </w:r>
      <w:proofErr w:type="spellStart"/>
      <w:r>
        <w:t>server</w:t>
      </w:r>
      <w:proofErr w:type="spellEnd"/>
      <w:r>
        <w:t xml:space="preserve"> και τον διαμοιρασμό των γραμματοκιβωτίων μεταξύ του Ex</w:t>
      </w:r>
      <w:r>
        <w:t xml:space="preserve">change Server 2013 on- </w:t>
      </w:r>
      <w:proofErr w:type="spellStart"/>
      <w:r>
        <w:t>premises</w:t>
      </w:r>
      <w:proofErr w:type="spellEnd"/>
      <w:r>
        <w:t xml:space="preserve"> και του Office 365. Ο αρχιτεκτονικός σχεδιασμός του συστήματος να γίνει με βάσει τα </w:t>
      </w:r>
      <w:proofErr w:type="spellStart"/>
      <w:r>
        <w:t>recommendation</w:t>
      </w:r>
      <w:proofErr w:type="spellEnd"/>
      <w:r>
        <w:t xml:space="preserve"> και τα Best </w:t>
      </w:r>
      <w:proofErr w:type="spellStart"/>
      <w:r>
        <w:t>practices</w:t>
      </w:r>
      <w:proofErr w:type="spellEnd"/>
      <w:r>
        <w:t xml:space="preserve"> του κατασκευαστή (Microsoft) και να εξασφαλιστεί η υψηλή διαθεσιμότητα της υπηρεσίας για την παροχή των</w:t>
      </w:r>
      <w:r>
        <w:t xml:space="preserve"> παρακάτω υπηρεσιών στους χρήστες:</w:t>
      </w:r>
    </w:p>
    <w:p w:rsidR="000664FB" w:rsidRDefault="00F74112">
      <w:pPr>
        <w:numPr>
          <w:ilvl w:val="0"/>
          <w:numId w:val="5"/>
        </w:numPr>
        <w:spacing w:after="0" w:line="240" w:lineRule="auto"/>
        <w:ind w:hanging="357"/>
        <w:jc w:val="both"/>
      </w:pPr>
      <w:r>
        <w:t>Οι χρήστες θα πρέπει να έχουν την δυνατότητα για την αποστολή- παραλαβή ηλεκτρονικών μηνυμάτων ( e-</w:t>
      </w:r>
      <w:proofErr w:type="spellStart"/>
      <w:r>
        <w:t>mails</w:t>
      </w:r>
      <w:proofErr w:type="spellEnd"/>
      <w:r>
        <w:t>) και όλων των υπηρεσιών που προσφέρει η υπηρεσία.</w:t>
      </w:r>
    </w:p>
    <w:p w:rsidR="000664FB" w:rsidRDefault="00F74112">
      <w:pPr>
        <w:numPr>
          <w:ilvl w:val="0"/>
          <w:numId w:val="5"/>
        </w:numPr>
        <w:spacing w:after="0" w:line="240" w:lineRule="auto"/>
        <w:ind w:hanging="357"/>
        <w:jc w:val="both"/>
      </w:pPr>
      <w:r>
        <w:t>Να εξασφαλισθεί ότι οι υπηρεσίες και τα δεδομένα που παρέχονται απ</w:t>
      </w:r>
      <w:r>
        <w:t>ό την υπάρχουσα υπηρεσία θα συνεχίσουν να παρέχονται απρόσκοπτα και από το νέο σύστημα.</w:t>
      </w:r>
    </w:p>
    <w:p w:rsidR="000664FB" w:rsidRDefault="00F74112">
      <w:pPr>
        <w:numPr>
          <w:ilvl w:val="0"/>
          <w:numId w:val="5"/>
        </w:numPr>
        <w:spacing w:after="0" w:line="240" w:lineRule="auto"/>
        <w:ind w:hanging="357"/>
        <w:jc w:val="both"/>
      </w:pPr>
      <w:r>
        <w:t xml:space="preserve">Να εξασφαλιστεί ότι η επικοινωνία του Exchange </w:t>
      </w:r>
      <w:proofErr w:type="spellStart"/>
      <w:r>
        <w:t>server</w:t>
      </w:r>
      <w:proofErr w:type="spellEnd"/>
      <w:r>
        <w:t xml:space="preserve"> 2013 on- </w:t>
      </w:r>
      <w:proofErr w:type="spellStart"/>
      <w:r>
        <w:t>premises</w:t>
      </w:r>
      <w:proofErr w:type="spellEnd"/>
      <w:r>
        <w:t xml:space="preserve"> και του Office 365 θα γίνεται με ασφαλή και κρυπτογραφημένο τρόπο.</w:t>
      </w:r>
    </w:p>
    <w:p w:rsidR="000664FB" w:rsidRDefault="00F74112">
      <w:pPr>
        <w:numPr>
          <w:ilvl w:val="0"/>
          <w:numId w:val="5"/>
        </w:numPr>
        <w:spacing w:after="0" w:line="240" w:lineRule="auto"/>
        <w:ind w:hanging="357"/>
        <w:jc w:val="both"/>
      </w:pPr>
      <w:r>
        <w:t>Τα τεχνικά χαρακτηριστικά του</w:t>
      </w:r>
      <w:r>
        <w:t xml:space="preserve"> </w:t>
      </w:r>
      <w:proofErr w:type="spellStart"/>
      <w:r>
        <w:t>hardware</w:t>
      </w:r>
      <w:proofErr w:type="spellEnd"/>
      <w:r>
        <w:t xml:space="preserve"> της νέας υποδομής να εξασφαλίζουν την απρόσκοπτη λειτουργία και απόδοση της νέας υπηρεσίας (</w:t>
      </w:r>
      <w:proofErr w:type="spellStart"/>
      <w:r>
        <w:t>Capacity</w:t>
      </w:r>
      <w:proofErr w:type="spellEnd"/>
      <w:r>
        <w:t xml:space="preserve"> </w:t>
      </w:r>
      <w:proofErr w:type="spellStart"/>
      <w:r>
        <w:t>Planning</w:t>
      </w:r>
      <w:proofErr w:type="spellEnd"/>
      <w:r>
        <w:t>).</w:t>
      </w:r>
    </w:p>
    <w:p w:rsidR="000664FB" w:rsidRDefault="00F74112">
      <w:pPr>
        <w:numPr>
          <w:ilvl w:val="0"/>
          <w:numId w:val="5"/>
        </w:numPr>
        <w:spacing w:after="0" w:line="240" w:lineRule="auto"/>
        <w:ind w:hanging="357"/>
        <w:jc w:val="both"/>
      </w:pPr>
      <w:r>
        <w:t>Η πρόσβαση στις ηλεκτρονικές υπηρεσίες θα πρέπει να προσφέρονται και εκτός του εσωτερικού δικτύου της Βουλής με ασφαλή και κρυπτογραφη</w:t>
      </w:r>
      <w:r>
        <w:t xml:space="preserve">μένο τρόπο, όπως επίσης και πρόσβαση από </w:t>
      </w:r>
      <w:proofErr w:type="spellStart"/>
      <w:r>
        <w:t>web</w:t>
      </w:r>
      <w:proofErr w:type="spellEnd"/>
      <w:r>
        <w:t xml:space="preserve"> </w:t>
      </w:r>
      <w:proofErr w:type="spellStart"/>
      <w:r>
        <w:t>browsers</w:t>
      </w:r>
      <w:proofErr w:type="spellEnd"/>
      <w:r>
        <w:t xml:space="preserve">, </w:t>
      </w:r>
      <w:proofErr w:type="spellStart"/>
      <w:r>
        <w:t>tablets</w:t>
      </w:r>
      <w:proofErr w:type="spellEnd"/>
      <w:r>
        <w:t xml:space="preserve"> και κινητά. Η υλοποίηση θα πρέπει να γίνει με έμφαση στην ασφάλεια των δεδομένων και της υπηρεσίας.</w:t>
      </w:r>
    </w:p>
    <w:p w:rsidR="000664FB" w:rsidRDefault="00F74112">
      <w:pPr>
        <w:numPr>
          <w:ilvl w:val="0"/>
          <w:numId w:val="5"/>
        </w:numPr>
        <w:spacing w:after="0" w:line="240" w:lineRule="auto"/>
        <w:ind w:hanging="357"/>
        <w:jc w:val="both"/>
      </w:pPr>
      <w:r>
        <w:t xml:space="preserve">Τα λειτουργικά συστήματα των </w:t>
      </w:r>
      <w:proofErr w:type="spellStart"/>
      <w:r>
        <w:t>servers</w:t>
      </w:r>
      <w:proofErr w:type="spellEnd"/>
      <w:r>
        <w:t xml:space="preserve"> και οι Exchange 2013 </w:t>
      </w:r>
      <w:proofErr w:type="spellStart"/>
      <w:r>
        <w:t>Servers</w:t>
      </w:r>
      <w:proofErr w:type="spellEnd"/>
      <w:r>
        <w:t xml:space="preserve"> θα πρέπει να είναι στην τελ</w:t>
      </w:r>
      <w:r>
        <w:t>ευταία έκδοση και πλήρως ενημερωμένοι.</w:t>
      </w:r>
    </w:p>
    <w:p w:rsidR="000664FB" w:rsidRDefault="00F74112">
      <w:pPr>
        <w:numPr>
          <w:ilvl w:val="0"/>
          <w:numId w:val="5"/>
        </w:numPr>
        <w:spacing w:after="0" w:line="240" w:lineRule="auto"/>
        <w:ind w:hanging="357"/>
        <w:jc w:val="both"/>
      </w:pPr>
      <w:r>
        <w:t>Κατά την αναβάθμιση του συστήματος, θα πρέπει να εξασφαλιστεί η ομαλή λειτουργία της υπηρεσίας και να μειωθεί στο ελάχιστο, αν όχι τελείως, ο χρόνος μη διαθεσιμότητας της υπηρεσίας.</w:t>
      </w:r>
    </w:p>
    <w:p w:rsidR="000664FB" w:rsidRDefault="00F74112">
      <w:pPr>
        <w:numPr>
          <w:ilvl w:val="0"/>
          <w:numId w:val="5"/>
        </w:numPr>
        <w:spacing w:after="0" w:line="240" w:lineRule="auto"/>
        <w:ind w:hanging="357"/>
        <w:jc w:val="both"/>
      </w:pPr>
      <w:r>
        <w:lastRenderedPageBreak/>
        <w:t>Να δημιουργηθούν οι απαραίτητες πολ</w:t>
      </w:r>
      <w:r>
        <w:t>ιτικές δημιουργίας αντίγραφων ασφαλείας πριν και μετά το πέρας της μετάβασης.</w:t>
      </w:r>
    </w:p>
    <w:p w:rsidR="000664FB" w:rsidRDefault="00F74112">
      <w:pPr>
        <w:ind w:left="709"/>
        <w:jc w:val="both"/>
      </w:pPr>
      <w:r>
        <w:t>Ο Ανάδοχος θα πρέπει να περιλαμβάνει στην πρότασή του και να ακολουθήσει κατά την εκτέλεση του έργου, α</w:t>
      </w:r>
      <w:r>
        <w:t xml:space="preserve">ναλυτική μεθοδολογία υλοποίησης έργου. </w:t>
      </w:r>
    </w:p>
    <w:p w:rsidR="000664FB" w:rsidRDefault="00F74112">
      <w:pPr>
        <w:pStyle w:val="1"/>
        <w:numPr>
          <w:ilvl w:val="1"/>
          <w:numId w:val="3"/>
        </w:numPr>
        <w:spacing w:after="240"/>
        <w:ind w:left="1077" w:hanging="357"/>
        <w:jc w:val="both"/>
        <w:rPr>
          <w:sz w:val="24"/>
        </w:rPr>
      </w:pPr>
      <w:r>
        <w:rPr>
          <w:sz w:val="24"/>
        </w:rPr>
        <w:t xml:space="preserve">   Αναβάθμιση του Lync Server από 2010 σε 2013</w:t>
      </w:r>
    </w:p>
    <w:p w:rsidR="000664FB" w:rsidRDefault="00F74112">
      <w:pPr>
        <w:ind w:left="709"/>
        <w:jc w:val="both"/>
      </w:pPr>
      <w:r>
        <w:t xml:space="preserve">Ο αρχιτεκτονικός σχεδιασμός του συστήματος να γίνει με βάσει τα </w:t>
      </w:r>
      <w:proofErr w:type="spellStart"/>
      <w:r>
        <w:t>recommendation</w:t>
      </w:r>
      <w:proofErr w:type="spellEnd"/>
      <w:r>
        <w:t xml:space="preserve"> και τα </w:t>
      </w:r>
      <w:proofErr w:type="spellStart"/>
      <w:r>
        <w:t>best</w:t>
      </w:r>
      <w:proofErr w:type="spellEnd"/>
      <w:r>
        <w:t xml:space="preserve"> </w:t>
      </w:r>
      <w:proofErr w:type="spellStart"/>
      <w:r>
        <w:t>practices</w:t>
      </w:r>
      <w:proofErr w:type="spellEnd"/>
      <w:r>
        <w:t xml:space="preserve"> του κατασκευαστή (Microsoft) για την παροχή των παρακάτω υπηρεσιών </w:t>
      </w:r>
      <w:r>
        <w:t>στους χρήστες:</w:t>
      </w:r>
    </w:p>
    <w:p w:rsidR="000664FB" w:rsidRDefault="00F74112">
      <w:pPr>
        <w:numPr>
          <w:ilvl w:val="0"/>
          <w:numId w:val="5"/>
        </w:numPr>
        <w:spacing w:after="0" w:line="240" w:lineRule="auto"/>
        <w:ind w:hanging="357"/>
        <w:jc w:val="both"/>
      </w:pPr>
      <w:proofErr w:type="spellStart"/>
      <w:r>
        <w:t>Instant</w:t>
      </w:r>
      <w:proofErr w:type="spellEnd"/>
      <w:r>
        <w:t xml:space="preserve"> </w:t>
      </w:r>
      <w:proofErr w:type="spellStart"/>
      <w:r>
        <w:t>messaging</w:t>
      </w:r>
      <w:proofErr w:type="spellEnd"/>
    </w:p>
    <w:p w:rsidR="000664FB" w:rsidRDefault="00F74112">
      <w:pPr>
        <w:numPr>
          <w:ilvl w:val="0"/>
          <w:numId w:val="5"/>
        </w:numPr>
        <w:spacing w:after="0" w:line="240" w:lineRule="auto"/>
        <w:ind w:hanging="357"/>
        <w:jc w:val="both"/>
      </w:pPr>
      <w:r>
        <w:t xml:space="preserve">Web </w:t>
      </w:r>
      <w:proofErr w:type="spellStart"/>
      <w:r>
        <w:t>Conferencing</w:t>
      </w:r>
      <w:proofErr w:type="spellEnd"/>
    </w:p>
    <w:p w:rsidR="000664FB" w:rsidRDefault="00F74112">
      <w:pPr>
        <w:numPr>
          <w:ilvl w:val="0"/>
          <w:numId w:val="5"/>
        </w:numPr>
        <w:spacing w:after="0" w:line="240" w:lineRule="auto"/>
        <w:ind w:hanging="357"/>
        <w:jc w:val="both"/>
      </w:pPr>
      <w:proofErr w:type="spellStart"/>
      <w:r>
        <w:t>Desktop</w:t>
      </w:r>
      <w:proofErr w:type="spellEnd"/>
      <w:r>
        <w:t>/</w:t>
      </w:r>
      <w:proofErr w:type="spellStart"/>
      <w:r>
        <w:t>Application</w:t>
      </w:r>
      <w:proofErr w:type="spellEnd"/>
      <w:r>
        <w:t xml:space="preserve">/PowerPoint  </w:t>
      </w:r>
      <w:proofErr w:type="spellStart"/>
      <w:r>
        <w:t>Sharing</w:t>
      </w:r>
      <w:proofErr w:type="spellEnd"/>
    </w:p>
    <w:p w:rsidR="000664FB" w:rsidRDefault="00F74112">
      <w:pPr>
        <w:numPr>
          <w:ilvl w:val="0"/>
          <w:numId w:val="5"/>
        </w:numPr>
        <w:spacing w:after="0" w:line="240" w:lineRule="auto"/>
        <w:ind w:hanging="357"/>
        <w:jc w:val="both"/>
      </w:pPr>
      <w:proofErr w:type="spellStart"/>
      <w:r>
        <w:t>Presence</w:t>
      </w:r>
      <w:proofErr w:type="spellEnd"/>
      <w:r>
        <w:t xml:space="preserve"> </w:t>
      </w:r>
    </w:p>
    <w:p w:rsidR="000664FB" w:rsidRDefault="00F74112">
      <w:pPr>
        <w:numPr>
          <w:ilvl w:val="0"/>
          <w:numId w:val="5"/>
        </w:numPr>
        <w:spacing w:after="0" w:line="240" w:lineRule="auto"/>
        <w:ind w:hanging="357"/>
        <w:jc w:val="both"/>
      </w:pPr>
      <w:r>
        <w:t>Διαμοιρασμό συνημμένων αρχείων</w:t>
      </w:r>
    </w:p>
    <w:p w:rsidR="000664FB" w:rsidRDefault="00F74112">
      <w:pPr>
        <w:numPr>
          <w:ilvl w:val="0"/>
          <w:numId w:val="5"/>
        </w:numPr>
        <w:spacing w:after="0" w:line="240" w:lineRule="auto"/>
        <w:ind w:hanging="357"/>
        <w:jc w:val="both"/>
      </w:pPr>
      <w:r>
        <w:t xml:space="preserve">Lync </w:t>
      </w:r>
      <w:proofErr w:type="spellStart"/>
      <w:r>
        <w:t>Audio</w:t>
      </w:r>
      <w:proofErr w:type="spellEnd"/>
      <w:r>
        <w:t xml:space="preserve"> and </w:t>
      </w:r>
      <w:proofErr w:type="spellStart"/>
      <w:r>
        <w:t>Video</w:t>
      </w:r>
      <w:proofErr w:type="spellEnd"/>
      <w:r>
        <w:t xml:space="preserve"> </w:t>
      </w:r>
      <w:proofErr w:type="spellStart"/>
      <w:r>
        <w:t>Calls</w:t>
      </w:r>
      <w:proofErr w:type="spellEnd"/>
      <w:r>
        <w:t xml:space="preserve"> </w:t>
      </w:r>
    </w:p>
    <w:p w:rsidR="000664FB" w:rsidRDefault="00F74112">
      <w:pPr>
        <w:numPr>
          <w:ilvl w:val="0"/>
          <w:numId w:val="5"/>
        </w:numPr>
        <w:spacing w:after="0" w:line="240" w:lineRule="auto"/>
        <w:ind w:hanging="357"/>
        <w:jc w:val="both"/>
      </w:pPr>
      <w:proofErr w:type="spellStart"/>
      <w:r>
        <w:t>Federation</w:t>
      </w:r>
      <w:proofErr w:type="spellEnd"/>
      <w:r>
        <w:t xml:space="preserve"> με εξωτερικούς οργανισμούς που χρησιμοποιούν Lync και το Skype</w:t>
      </w:r>
    </w:p>
    <w:p w:rsidR="000664FB" w:rsidRDefault="00F74112">
      <w:pPr>
        <w:numPr>
          <w:ilvl w:val="0"/>
          <w:numId w:val="5"/>
        </w:numPr>
        <w:spacing w:after="0" w:line="240" w:lineRule="auto"/>
        <w:ind w:hanging="357"/>
        <w:jc w:val="both"/>
      </w:pPr>
      <w:r>
        <w:t>Οι παραπάνω υπηρεσίες θ</w:t>
      </w:r>
      <w:r>
        <w:t xml:space="preserve">α πρέπει να προσφέρονται και εκτός του εσωτερικού δικτύου της Βουλής με ασφαλή και κρυπτογραφημένο τρόπο, όπως επίσης και πρόσβαση από </w:t>
      </w:r>
      <w:proofErr w:type="spellStart"/>
      <w:r>
        <w:t>tablets</w:t>
      </w:r>
      <w:proofErr w:type="spellEnd"/>
      <w:r>
        <w:t xml:space="preserve"> και κινητά. Η υλοποίηση θα πρέπει να γίνει με έμφαση στην ασφάλεια των δεδομένων και της υπηρεσίας.</w:t>
      </w:r>
    </w:p>
    <w:p w:rsidR="000664FB" w:rsidRDefault="00F74112">
      <w:pPr>
        <w:numPr>
          <w:ilvl w:val="0"/>
          <w:numId w:val="5"/>
        </w:numPr>
        <w:spacing w:after="0" w:line="240" w:lineRule="auto"/>
        <w:ind w:hanging="357"/>
        <w:jc w:val="both"/>
      </w:pPr>
      <w:r>
        <w:lastRenderedPageBreak/>
        <w:t>Τα τεχνικά χα</w:t>
      </w:r>
      <w:r>
        <w:t xml:space="preserve">ρακτηριστικά του </w:t>
      </w:r>
      <w:proofErr w:type="spellStart"/>
      <w:r>
        <w:t>hardware</w:t>
      </w:r>
      <w:proofErr w:type="spellEnd"/>
      <w:r>
        <w:t xml:space="preserve"> της νέας υποδομής να εξασφαλίζουν την απρόσκοπτη λειτουργία και απόδοση της νέας υπηρεσίας (</w:t>
      </w:r>
      <w:proofErr w:type="spellStart"/>
      <w:r>
        <w:t>Capacity</w:t>
      </w:r>
      <w:proofErr w:type="spellEnd"/>
      <w:r>
        <w:t xml:space="preserve"> </w:t>
      </w:r>
      <w:proofErr w:type="spellStart"/>
      <w:r>
        <w:t>Planning</w:t>
      </w:r>
      <w:proofErr w:type="spellEnd"/>
      <w:r>
        <w:t>).</w:t>
      </w:r>
    </w:p>
    <w:p w:rsidR="000664FB" w:rsidRDefault="00F74112">
      <w:pPr>
        <w:numPr>
          <w:ilvl w:val="0"/>
          <w:numId w:val="5"/>
        </w:numPr>
        <w:spacing w:after="0" w:line="240" w:lineRule="auto"/>
        <w:ind w:hanging="357"/>
        <w:jc w:val="both"/>
      </w:pPr>
      <w:r>
        <w:t xml:space="preserve">Το λειτουργικό σύστημα των </w:t>
      </w:r>
      <w:proofErr w:type="spellStart"/>
      <w:r>
        <w:t>servers</w:t>
      </w:r>
      <w:proofErr w:type="spellEnd"/>
      <w:r>
        <w:t xml:space="preserve"> και οι Lync 2013 </w:t>
      </w:r>
      <w:proofErr w:type="spellStart"/>
      <w:r>
        <w:t>Servers</w:t>
      </w:r>
      <w:proofErr w:type="spellEnd"/>
      <w:r>
        <w:t xml:space="preserve"> θα πρέπει να είναι στην τελευταία έκδοση και πλήρως ενημερ</w:t>
      </w:r>
      <w:r>
        <w:t>ωμένοι.</w:t>
      </w:r>
    </w:p>
    <w:p w:rsidR="000664FB" w:rsidRDefault="00F74112">
      <w:pPr>
        <w:numPr>
          <w:ilvl w:val="0"/>
          <w:numId w:val="5"/>
        </w:numPr>
        <w:spacing w:after="0" w:line="240" w:lineRule="auto"/>
        <w:ind w:hanging="357"/>
        <w:jc w:val="both"/>
      </w:pPr>
      <w:r>
        <w:t>Κατά την αναβάθμιση του συστήματος, θα πρέπει να εξασφαλιστεί η ομαλή λειτουργία της υπηρεσίας και να μειωθεί στο ελάχιστο ο χρόνος μη διαθεσιμότητας της υπηρεσίας.</w:t>
      </w:r>
    </w:p>
    <w:p w:rsidR="000664FB" w:rsidRDefault="00F74112">
      <w:pPr>
        <w:numPr>
          <w:ilvl w:val="0"/>
          <w:numId w:val="5"/>
        </w:numPr>
        <w:spacing w:after="0" w:line="240" w:lineRule="auto"/>
        <w:ind w:hanging="357"/>
        <w:jc w:val="both"/>
      </w:pPr>
      <w:r>
        <w:t>Να δημιουργηθούν οι απαραίτητες πολιτικές δημιουργίας αντίγραφων ασφαλείας πριν και</w:t>
      </w:r>
      <w:r>
        <w:t xml:space="preserve"> μετά το πέρας της μετάβασης.</w:t>
      </w:r>
    </w:p>
    <w:p w:rsidR="000664FB" w:rsidRDefault="00F74112">
      <w:pPr>
        <w:numPr>
          <w:ilvl w:val="0"/>
          <w:numId w:val="5"/>
        </w:numPr>
        <w:spacing w:after="0" w:line="240" w:lineRule="auto"/>
        <w:ind w:hanging="357"/>
        <w:jc w:val="both"/>
      </w:pPr>
      <w:r>
        <w:t xml:space="preserve">Αναβάθμιση των Lync </w:t>
      </w:r>
      <w:proofErr w:type="spellStart"/>
      <w:r>
        <w:t>Clients</w:t>
      </w:r>
      <w:proofErr w:type="spellEnd"/>
      <w:r>
        <w:t xml:space="preserve"> από Lync 2010 σε Lync 2013.</w:t>
      </w:r>
    </w:p>
    <w:p w:rsidR="000664FB" w:rsidRDefault="000664FB">
      <w:pPr>
        <w:spacing w:after="0" w:line="240" w:lineRule="auto"/>
        <w:jc w:val="both"/>
      </w:pPr>
    </w:p>
    <w:p w:rsidR="000664FB" w:rsidRDefault="000664FB">
      <w:pPr>
        <w:spacing w:after="0" w:line="240" w:lineRule="auto"/>
        <w:jc w:val="both"/>
      </w:pPr>
    </w:p>
    <w:p w:rsidR="000664FB" w:rsidRDefault="00F74112">
      <w:pPr>
        <w:pStyle w:val="1"/>
        <w:numPr>
          <w:ilvl w:val="1"/>
          <w:numId w:val="3"/>
        </w:numPr>
        <w:spacing w:after="240"/>
        <w:ind w:left="1077" w:hanging="357"/>
        <w:jc w:val="both"/>
        <w:rPr>
          <w:sz w:val="24"/>
        </w:rPr>
      </w:pPr>
      <w:r>
        <w:rPr>
          <w:sz w:val="24"/>
        </w:rPr>
        <w:t xml:space="preserve">   </w:t>
      </w:r>
      <w:r>
        <w:rPr>
          <w:sz w:val="24"/>
        </w:rPr>
        <w:t>Λογισμικό και άδειες χρήσης</w:t>
      </w:r>
    </w:p>
    <w:p w:rsidR="000664FB" w:rsidRDefault="00F74112">
      <w:pPr>
        <w:pStyle w:val="10"/>
        <w:spacing w:after="0" w:line="240" w:lineRule="auto"/>
        <w:ind w:left="993"/>
        <w:jc w:val="both"/>
      </w:pPr>
      <w:r>
        <w:t>Για την υλοποίηση του έργου απαιτείται να προσφερθούν από τον ανάδοχο τα κάτωθι:</w:t>
      </w:r>
    </w:p>
    <w:p w:rsidR="000664FB" w:rsidRDefault="000664FB">
      <w:pPr>
        <w:pStyle w:val="10"/>
        <w:spacing w:after="0" w:line="240" w:lineRule="auto"/>
        <w:ind w:left="993"/>
        <w:jc w:val="both"/>
      </w:pPr>
    </w:p>
    <w:p w:rsidR="000664FB" w:rsidRDefault="00F74112">
      <w:pPr>
        <w:pStyle w:val="10"/>
        <w:numPr>
          <w:ilvl w:val="0"/>
          <w:numId w:val="6"/>
        </w:numPr>
        <w:spacing w:after="0" w:line="240" w:lineRule="auto"/>
        <w:rPr>
          <w:lang w:val="en-US"/>
        </w:rPr>
      </w:pPr>
      <w:r>
        <w:t xml:space="preserve">   </w:t>
      </w:r>
      <w:r>
        <w:rPr>
          <w:lang w:val="en-US"/>
        </w:rPr>
        <w:t xml:space="preserve">Office Standard 2013 </w:t>
      </w:r>
      <w:proofErr w:type="spellStart"/>
      <w:r>
        <w:rPr>
          <w:lang w:val="en-US"/>
        </w:rPr>
        <w:t>OLP</w:t>
      </w:r>
      <w:proofErr w:type="spellEnd"/>
      <w:r>
        <w:rPr>
          <w:lang w:val="en-US"/>
        </w:rPr>
        <w:t xml:space="preserve"> </w:t>
      </w:r>
      <w:proofErr w:type="spellStart"/>
      <w:r>
        <w:rPr>
          <w:lang w:val="en-US"/>
        </w:rPr>
        <w:t>Gov</w:t>
      </w:r>
      <w:proofErr w:type="spellEnd"/>
      <w:r>
        <w:rPr>
          <w:lang w:val="en-US"/>
        </w:rPr>
        <w:t xml:space="preserve"> </w:t>
      </w:r>
      <w:r>
        <w:rPr>
          <w:lang w:val="en-US"/>
        </w:rPr>
        <w:tab/>
      </w:r>
      <w:r>
        <w:rPr>
          <w:lang w:val="en-US"/>
        </w:rPr>
        <w:tab/>
      </w:r>
      <w:r>
        <w:rPr>
          <w:lang w:val="en-US"/>
        </w:rPr>
        <w:tab/>
        <w:t xml:space="preserve">: 120 </w:t>
      </w:r>
      <w:r>
        <w:t>άδειες</w:t>
      </w:r>
      <w:r>
        <w:rPr>
          <w:lang w:val="en-US"/>
        </w:rPr>
        <w:t xml:space="preserve"> </w:t>
      </w:r>
    </w:p>
    <w:p w:rsidR="000664FB" w:rsidRDefault="00F74112">
      <w:pPr>
        <w:pStyle w:val="10"/>
        <w:numPr>
          <w:ilvl w:val="0"/>
          <w:numId w:val="6"/>
        </w:numPr>
        <w:spacing w:after="0" w:line="240" w:lineRule="auto"/>
        <w:rPr>
          <w:lang w:val="en-US"/>
        </w:rPr>
      </w:pPr>
      <w:r>
        <w:rPr>
          <w:lang w:val="en-US" w:eastAsia="el-GR"/>
        </w:rPr>
        <w:t xml:space="preserve">    </w:t>
      </w:r>
      <w:proofErr w:type="spellStart"/>
      <w:r>
        <w:rPr>
          <w:lang w:val="en-US" w:eastAsia="el-GR"/>
        </w:rPr>
        <w:t>ExchgSvrStd</w:t>
      </w:r>
      <w:proofErr w:type="spellEnd"/>
      <w:r>
        <w:rPr>
          <w:lang w:val="en-US" w:eastAsia="el-GR"/>
        </w:rPr>
        <w:t xml:space="preserve"> 2013 </w:t>
      </w:r>
      <w:proofErr w:type="spellStart"/>
      <w:r>
        <w:rPr>
          <w:lang w:val="en-US" w:eastAsia="el-GR"/>
        </w:rPr>
        <w:t>OLP</w:t>
      </w:r>
      <w:proofErr w:type="spellEnd"/>
      <w:r>
        <w:rPr>
          <w:lang w:val="en-US" w:eastAsia="el-GR"/>
        </w:rPr>
        <w:t xml:space="preserve"> NL </w:t>
      </w:r>
      <w:proofErr w:type="spellStart"/>
      <w:r>
        <w:rPr>
          <w:lang w:val="en-US" w:eastAsia="el-GR"/>
        </w:rPr>
        <w:t>Gov</w:t>
      </w:r>
      <w:proofErr w:type="spellEnd"/>
      <w:r>
        <w:rPr>
          <w:lang w:val="en-US" w:eastAsia="el-GR"/>
        </w:rPr>
        <w:tab/>
      </w:r>
      <w:r>
        <w:rPr>
          <w:lang w:val="en-US" w:eastAsia="el-GR"/>
        </w:rPr>
        <w:tab/>
        <w:t xml:space="preserve">(with SA)             </w:t>
      </w:r>
      <w:r>
        <w:rPr>
          <w:lang w:val="en-US"/>
        </w:rPr>
        <w:t xml:space="preserve">: 4 </w:t>
      </w:r>
      <w:r>
        <w:t>άδειες</w:t>
      </w:r>
      <w:r>
        <w:rPr>
          <w:lang w:val="en-US"/>
        </w:rPr>
        <w:t xml:space="preserve">  </w:t>
      </w:r>
    </w:p>
    <w:p w:rsidR="000664FB" w:rsidRDefault="00F74112">
      <w:pPr>
        <w:pStyle w:val="10"/>
        <w:numPr>
          <w:ilvl w:val="0"/>
          <w:numId w:val="6"/>
        </w:numPr>
        <w:spacing w:after="0" w:line="240" w:lineRule="auto"/>
        <w:rPr>
          <w:lang w:val="en-US"/>
        </w:rPr>
      </w:pPr>
      <w:r>
        <w:rPr>
          <w:lang w:val="en-US" w:eastAsia="el-GR"/>
        </w:rPr>
        <w:t xml:space="preserve">   </w:t>
      </w:r>
      <w:proofErr w:type="spellStart"/>
      <w:r>
        <w:rPr>
          <w:lang w:val="en-US" w:eastAsia="el-GR"/>
        </w:rPr>
        <w:t>LyncSvr</w:t>
      </w:r>
      <w:proofErr w:type="spellEnd"/>
      <w:r>
        <w:rPr>
          <w:lang w:val="en-US" w:eastAsia="el-GR"/>
        </w:rPr>
        <w:t xml:space="preserve"> 2013 </w:t>
      </w:r>
      <w:proofErr w:type="spellStart"/>
      <w:r>
        <w:rPr>
          <w:lang w:val="en-US" w:eastAsia="el-GR"/>
        </w:rPr>
        <w:t>OLP</w:t>
      </w:r>
      <w:proofErr w:type="spellEnd"/>
      <w:r>
        <w:rPr>
          <w:lang w:val="en-US" w:eastAsia="el-GR"/>
        </w:rPr>
        <w:t xml:space="preserve"> NL </w:t>
      </w:r>
      <w:proofErr w:type="spellStart"/>
      <w:r>
        <w:rPr>
          <w:lang w:val="en-US" w:eastAsia="el-GR"/>
        </w:rPr>
        <w:t>Gov</w:t>
      </w:r>
      <w:proofErr w:type="spellEnd"/>
      <w:r>
        <w:rPr>
          <w:lang w:val="en-US"/>
        </w:rPr>
        <w:t xml:space="preserve"> </w:t>
      </w:r>
      <w:r>
        <w:rPr>
          <w:lang w:val="en-US"/>
        </w:rPr>
        <w:tab/>
        <w:t xml:space="preserve">               </w:t>
      </w:r>
      <w:r>
        <w:rPr>
          <w:lang w:val="en-US" w:eastAsia="el-GR"/>
        </w:rPr>
        <w:t xml:space="preserve">(with SA)             </w:t>
      </w:r>
      <w:r>
        <w:rPr>
          <w:lang w:val="en-US"/>
        </w:rPr>
        <w:t xml:space="preserve">: 2 </w:t>
      </w:r>
      <w:r>
        <w:t>άδειες</w:t>
      </w:r>
    </w:p>
    <w:p w:rsidR="000664FB" w:rsidRDefault="00F74112">
      <w:pPr>
        <w:pStyle w:val="10"/>
        <w:numPr>
          <w:ilvl w:val="0"/>
          <w:numId w:val="6"/>
        </w:numPr>
        <w:spacing w:after="0" w:line="240" w:lineRule="auto"/>
        <w:rPr>
          <w:lang w:val="en-US"/>
        </w:rPr>
      </w:pPr>
      <w:r>
        <w:rPr>
          <w:lang w:val="en-US"/>
        </w:rPr>
        <w:t xml:space="preserve">   </w:t>
      </w:r>
      <w:proofErr w:type="spellStart"/>
      <w:r>
        <w:rPr>
          <w:lang w:val="en-US"/>
        </w:rPr>
        <w:t>ExchgStdCAL</w:t>
      </w:r>
      <w:proofErr w:type="spellEnd"/>
      <w:r>
        <w:rPr>
          <w:lang w:val="en-US"/>
        </w:rPr>
        <w:t xml:space="preserve"> 2013 </w:t>
      </w:r>
      <w:proofErr w:type="spellStart"/>
      <w:r>
        <w:rPr>
          <w:lang w:val="en-US"/>
        </w:rPr>
        <w:t>OLP</w:t>
      </w:r>
      <w:proofErr w:type="spellEnd"/>
      <w:r>
        <w:rPr>
          <w:lang w:val="en-US"/>
        </w:rPr>
        <w:t xml:space="preserve"> NL </w:t>
      </w:r>
      <w:proofErr w:type="spellStart"/>
      <w:r>
        <w:rPr>
          <w:lang w:val="en-US"/>
        </w:rPr>
        <w:t>Gov</w:t>
      </w:r>
      <w:proofErr w:type="spellEnd"/>
      <w:r>
        <w:rPr>
          <w:lang w:val="en-US"/>
        </w:rPr>
        <w:t xml:space="preserve"> </w:t>
      </w:r>
      <w:proofErr w:type="spellStart"/>
      <w:r>
        <w:rPr>
          <w:lang w:val="en-US"/>
        </w:rPr>
        <w:t>UsrCAL</w:t>
      </w:r>
      <w:proofErr w:type="spellEnd"/>
      <w:r>
        <w:rPr>
          <w:lang w:val="en-US"/>
        </w:rPr>
        <w:tab/>
      </w:r>
      <w:r>
        <w:rPr>
          <w:lang w:val="en-US"/>
        </w:rPr>
        <w:tab/>
        <w:t xml:space="preserve">               : 200 </w:t>
      </w:r>
      <w:r>
        <w:t>άδειες</w:t>
      </w:r>
    </w:p>
    <w:p w:rsidR="000664FB" w:rsidRDefault="00F74112">
      <w:pPr>
        <w:pStyle w:val="10"/>
        <w:numPr>
          <w:ilvl w:val="0"/>
          <w:numId w:val="6"/>
        </w:numPr>
        <w:spacing w:after="0" w:line="240" w:lineRule="auto"/>
        <w:rPr>
          <w:lang w:val="en-US"/>
        </w:rPr>
      </w:pPr>
      <w:r>
        <w:rPr>
          <w:lang w:val="en-US" w:eastAsia="el-GR"/>
        </w:rPr>
        <w:t xml:space="preserve">   </w:t>
      </w:r>
      <w:proofErr w:type="spellStart"/>
      <w:r>
        <w:rPr>
          <w:lang w:val="en-US" w:eastAsia="el-GR"/>
        </w:rPr>
        <w:t>LyncSvrStdCAL</w:t>
      </w:r>
      <w:proofErr w:type="spellEnd"/>
      <w:r>
        <w:rPr>
          <w:lang w:val="en-US" w:eastAsia="el-GR"/>
        </w:rPr>
        <w:t xml:space="preserve"> 2013 </w:t>
      </w:r>
      <w:proofErr w:type="spellStart"/>
      <w:r>
        <w:rPr>
          <w:lang w:val="en-US" w:eastAsia="el-GR"/>
        </w:rPr>
        <w:t>OLP</w:t>
      </w:r>
      <w:proofErr w:type="spellEnd"/>
      <w:r>
        <w:rPr>
          <w:lang w:val="en-US" w:eastAsia="el-GR"/>
        </w:rPr>
        <w:t xml:space="preserve"> NL </w:t>
      </w:r>
      <w:proofErr w:type="spellStart"/>
      <w:r>
        <w:rPr>
          <w:lang w:val="en-US" w:eastAsia="el-GR"/>
        </w:rPr>
        <w:t>Gov</w:t>
      </w:r>
      <w:proofErr w:type="spellEnd"/>
      <w:r>
        <w:rPr>
          <w:lang w:val="en-US" w:eastAsia="el-GR"/>
        </w:rPr>
        <w:t xml:space="preserve"> </w:t>
      </w:r>
      <w:proofErr w:type="spellStart"/>
      <w:r>
        <w:rPr>
          <w:lang w:val="en-US" w:eastAsia="el-GR"/>
        </w:rPr>
        <w:t>UsrCAL</w:t>
      </w:r>
      <w:proofErr w:type="spellEnd"/>
      <w:r>
        <w:rPr>
          <w:lang w:val="en-US" w:eastAsia="el-GR"/>
        </w:rPr>
        <w:tab/>
      </w:r>
      <w:r>
        <w:rPr>
          <w:lang w:val="en-US" w:eastAsia="el-GR"/>
        </w:rPr>
        <w:tab/>
        <w:t xml:space="preserve"> </w:t>
      </w:r>
      <w:r>
        <w:rPr>
          <w:lang w:val="en-US"/>
        </w:rPr>
        <w:t>: 2</w:t>
      </w:r>
      <w:r>
        <w:rPr>
          <w:lang w:val="en-US"/>
        </w:rPr>
        <w:t xml:space="preserve">00 </w:t>
      </w:r>
      <w:r>
        <w:t>άδειες</w:t>
      </w:r>
    </w:p>
    <w:p w:rsidR="000664FB" w:rsidRDefault="00F74112">
      <w:pPr>
        <w:pStyle w:val="10"/>
        <w:numPr>
          <w:ilvl w:val="0"/>
          <w:numId w:val="6"/>
        </w:numPr>
        <w:spacing w:after="0" w:line="240" w:lineRule="auto"/>
        <w:rPr>
          <w:lang w:val="en-US"/>
        </w:rPr>
      </w:pPr>
      <w:r>
        <w:rPr>
          <w:lang w:val="en-US" w:eastAsia="el-GR"/>
        </w:rPr>
        <w:t xml:space="preserve">   </w:t>
      </w:r>
      <w:proofErr w:type="spellStart"/>
      <w:r>
        <w:rPr>
          <w:lang w:val="en-US" w:eastAsia="el-GR"/>
        </w:rPr>
        <w:t>SharePointStdCAL</w:t>
      </w:r>
      <w:proofErr w:type="spellEnd"/>
      <w:r>
        <w:rPr>
          <w:lang w:val="en-US" w:eastAsia="el-GR"/>
        </w:rPr>
        <w:t xml:space="preserve"> 2013 </w:t>
      </w:r>
      <w:proofErr w:type="spellStart"/>
      <w:r>
        <w:rPr>
          <w:lang w:val="en-US" w:eastAsia="el-GR"/>
        </w:rPr>
        <w:t>OLP</w:t>
      </w:r>
      <w:proofErr w:type="spellEnd"/>
      <w:r>
        <w:rPr>
          <w:lang w:val="en-US" w:eastAsia="el-GR"/>
        </w:rPr>
        <w:t xml:space="preserve"> NL </w:t>
      </w:r>
      <w:proofErr w:type="spellStart"/>
      <w:r>
        <w:rPr>
          <w:lang w:val="en-US" w:eastAsia="el-GR"/>
        </w:rPr>
        <w:t>Gov</w:t>
      </w:r>
      <w:proofErr w:type="spellEnd"/>
      <w:r>
        <w:rPr>
          <w:lang w:val="en-US" w:eastAsia="el-GR"/>
        </w:rPr>
        <w:t xml:space="preserve"> </w:t>
      </w:r>
      <w:proofErr w:type="spellStart"/>
      <w:r>
        <w:rPr>
          <w:lang w:val="en-US" w:eastAsia="el-GR"/>
        </w:rPr>
        <w:t>UsrCAL</w:t>
      </w:r>
      <w:proofErr w:type="spellEnd"/>
      <w:r>
        <w:rPr>
          <w:lang w:val="en-US" w:eastAsia="el-GR"/>
        </w:rPr>
        <w:tab/>
        <w:t xml:space="preserve">                </w:t>
      </w:r>
      <w:r>
        <w:rPr>
          <w:lang w:val="en-US"/>
        </w:rPr>
        <w:t>: 3</w:t>
      </w:r>
      <w:bookmarkStart w:id="3" w:name="_GoBack"/>
      <w:bookmarkEnd w:id="3"/>
      <w:r>
        <w:rPr>
          <w:lang w:val="en-US"/>
        </w:rPr>
        <w:t xml:space="preserve">00 </w:t>
      </w:r>
      <w:r>
        <w:t>άδειες</w:t>
      </w:r>
    </w:p>
    <w:p w:rsidR="000664FB" w:rsidRDefault="00F74112">
      <w:pPr>
        <w:pStyle w:val="10"/>
        <w:numPr>
          <w:ilvl w:val="0"/>
          <w:numId w:val="6"/>
        </w:numPr>
        <w:spacing w:after="0" w:line="240" w:lineRule="auto"/>
        <w:rPr>
          <w:lang w:val="en-US"/>
        </w:rPr>
      </w:pPr>
      <w:r>
        <w:rPr>
          <w:lang w:val="en-US" w:eastAsia="el-GR"/>
        </w:rPr>
        <w:lastRenderedPageBreak/>
        <w:t xml:space="preserve">   </w:t>
      </w:r>
      <w:proofErr w:type="spellStart"/>
      <w:r>
        <w:rPr>
          <w:lang w:val="en-US" w:eastAsia="el-GR"/>
        </w:rPr>
        <w:t>WinSvrCAL</w:t>
      </w:r>
      <w:proofErr w:type="spellEnd"/>
      <w:r>
        <w:rPr>
          <w:lang w:val="en-US" w:eastAsia="el-GR"/>
        </w:rPr>
        <w:t xml:space="preserve"> 2012 </w:t>
      </w:r>
      <w:proofErr w:type="spellStart"/>
      <w:r>
        <w:rPr>
          <w:lang w:val="en-US" w:eastAsia="el-GR"/>
        </w:rPr>
        <w:t>OLP</w:t>
      </w:r>
      <w:proofErr w:type="spellEnd"/>
      <w:r>
        <w:rPr>
          <w:lang w:val="en-US" w:eastAsia="el-GR"/>
        </w:rPr>
        <w:t xml:space="preserve"> NL </w:t>
      </w:r>
      <w:proofErr w:type="spellStart"/>
      <w:r>
        <w:rPr>
          <w:lang w:val="en-US" w:eastAsia="el-GR"/>
        </w:rPr>
        <w:t>Gov</w:t>
      </w:r>
      <w:proofErr w:type="spellEnd"/>
      <w:r>
        <w:rPr>
          <w:lang w:val="en-US" w:eastAsia="el-GR"/>
        </w:rPr>
        <w:t xml:space="preserve"> </w:t>
      </w:r>
      <w:proofErr w:type="spellStart"/>
      <w:r>
        <w:rPr>
          <w:lang w:val="en-US" w:eastAsia="el-GR"/>
        </w:rPr>
        <w:t>UsrCAL</w:t>
      </w:r>
      <w:proofErr w:type="spellEnd"/>
      <w:r>
        <w:rPr>
          <w:lang w:val="en-US" w:eastAsia="el-GR"/>
        </w:rPr>
        <w:t xml:space="preserve"> </w:t>
      </w:r>
      <w:r>
        <w:rPr>
          <w:lang w:val="en-US" w:eastAsia="el-GR"/>
        </w:rPr>
        <w:tab/>
      </w:r>
      <w:r>
        <w:rPr>
          <w:lang w:val="en-US" w:eastAsia="el-GR"/>
        </w:rPr>
        <w:tab/>
        <w:t xml:space="preserve">                </w:t>
      </w:r>
      <w:r>
        <w:rPr>
          <w:lang w:val="en-US"/>
        </w:rPr>
        <w:t xml:space="preserve">: 200 </w:t>
      </w:r>
      <w:r>
        <w:t>άδειες</w:t>
      </w:r>
    </w:p>
    <w:p w:rsidR="000664FB" w:rsidRDefault="00F74112">
      <w:pPr>
        <w:pStyle w:val="10"/>
        <w:numPr>
          <w:ilvl w:val="0"/>
          <w:numId w:val="6"/>
        </w:numPr>
        <w:spacing w:after="0" w:line="240" w:lineRule="auto"/>
        <w:rPr>
          <w:lang w:val="en-US"/>
        </w:rPr>
      </w:pPr>
      <w:r>
        <w:rPr>
          <w:lang w:val="en-US" w:eastAsia="el-GR"/>
        </w:rPr>
        <w:t xml:space="preserve">   </w:t>
      </w:r>
      <w:proofErr w:type="spellStart"/>
      <w:r>
        <w:rPr>
          <w:lang w:val="en-US" w:eastAsia="el-GR"/>
        </w:rPr>
        <w:t>SysCtrCnfgMgrCltML</w:t>
      </w:r>
      <w:proofErr w:type="spellEnd"/>
      <w:r>
        <w:rPr>
          <w:lang w:val="en-US" w:eastAsia="el-GR"/>
        </w:rPr>
        <w:t xml:space="preserve"> </w:t>
      </w:r>
      <w:proofErr w:type="spellStart"/>
      <w:r>
        <w:rPr>
          <w:lang w:val="en-US" w:eastAsia="el-GR"/>
        </w:rPr>
        <w:t>LicSAPk</w:t>
      </w:r>
      <w:proofErr w:type="spellEnd"/>
      <w:r>
        <w:rPr>
          <w:lang w:val="en-US" w:eastAsia="el-GR"/>
        </w:rPr>
        <w:t xml:space="preserve"> </w:t>
      </w:r>
      <w:proofErr w:type="spellStart"/>
      <w:r>
        <w:rPr>
          <w:lang w:val="en-US" w:eastAsia="el-GR"/>
        </w:rPr>
        <w:t>OLP</w:t>
      </w:r>
      <w:proofErr w:type="spellEnd"/>
      <w:r>
        <w:rPr>
          <w:lang w:val="en-US" w:eastAsia="el-GR"/>
        </w:rPr>
        <w:t xml:space="preserve"> NL </w:t>
      </w:r>
      <w:proofErr w:type="spellStart"/>
      <w:r>
        <w:rPr>
          <w:lang w:val="en-US" w:eastAsia="el-GR"/>
        </w:rPr>
        <w:t>Gov</w:t>
      </w:r>
      <w:proofErr w:type="spellEnd"/>
      <w:r>
        <w:rPr>
          <w:lang w:val="en-US" w:eastAsia="el-GR"/>
        </w:rPr>
        <w:t xml:space="preserve"> </w:t>
      </w:r>
      <w:proofErr w:type="spellStart"/>
      <w:r>
        <w:rPr>
          <w:lang w:val="en-US" w:eastAsia="el-GR"/>
        </w:rPr>
        <w:t>PerUsr</w:t>
      </w:r>
      <w:proofErr w:type="spellEnd"/>
      <w:r>
        <w:rPr>
          <w:lang w:val="en-US" w:eastAsia="el-GR"/>
        </w:rPr>
        <w:t xml:space="preserve"> </w:t>
      </w:r>
      <w:r>
        <w:rPr>
          <w:lang w:val="en-US" w:eastAsia="el-GR"/>
        </w:rPr>
        <w:tab/>
        <w:t xml:space="preserve"> </w:t>
      </w:r>
      <w:r>
        <w:rPr>
          <w:lang w:val="en-US"/>
        </w:rPr>
        <w:t xml:space="preserve">: 200 </w:t>
      </w:r>
      <w:r>
        <w:t>άδειες</w:t>
      </w:r>
    </w:p>
    <w:p w:rsidR="000664FB" w:rsidRDefault="00F74112">
      <w:pPr>
        <w:pStyle w:val="10"/>
        <w:numPr>
          <w:ilvl w:val="0"/>
          <w:numId w:val="6"/>
        </w:numPr>
        <w:spacing w:after="0" w:line="240" w:lineRule="auto"/>
        <w:rPr>
          <w:lang w:val="en-US"/>
        </w:rPr>
      </w:pPr>
      <w:r>
        <w:rPr>
          <w:lang w:val="en-US"/>
        </w:rPr>
        <w:t xml:space="preserve">   Office 365 Exchange on line plan one open</w:t>
      </w:r>
      <w:r>
        <w:rPr>
          <w:lang w:val="en-US"/>
        </w:rPr>
        <w:t xml:space="preserve">                       : 5 </w:t>
      </w:r>
      <w:r>
        <w:t>άδειες</w:t>
      </w:r>
    </w:p>
    <w:p w:rsidR="000664FB" w:rsidRDefault="000664FB">
      <w:pPr>
        <w:pStyle w:val="10"/>
        <w:spacing w:after="0" w:line="240" w:lineRule="auto"/>
        <w:ind w:left="1440"/>
        <w:rPr>
          <w:lang w:val="en-US"/>
        </w:rPr>
      </w:pPr>
    </w:p>
    <w:p w:rsidR="000664FB" w:rsidRDefault="000664FB">
      <w:pPr>
        <w:spacing w:after="0" w:line="240" w:lineRule="auto"/>
        <w:jc w:val="both"/>
        <w:rPr>
          <w:lang w:val="en-US"/>
        </w:rPr>
      </w:pPr>
    </w:p>
    <w:p w:rsidR="000664FB" w:rsidRDefault="00F74112">
      <w:pPr>
        <w:pStyle w:val="1"/>
        <w:numPr>
          <w:ilvl w:val="1"/>
          <w:numId w:val="3"/>
        </w:numPr>
        <w:jc w:val="both"/>
        <w:rPr>
          <w:sz w:val="24"/>
        </w:rPr>
      </w:pPr>
      <w:bookmarkStart w:id="4" w:name="_Toc295133068"/>
      <w:bookmarkStart w:id="5" w:name="_Toc199662767"/>
      <w:r w:rsidRPr="00F74112">
        <w:rPr>
          <w:sz w:val="24"/>
          <w:lang w:val="en-US"/>
        </w:rPr>
        <w:t xml:space="preserve">    </w:t>
      </w:r>
      <w:r>
        <w:rPr>
          <w:sz w:val="24"/>
        </w:rPr>
        <w:t>Χρονοδιάγραμμα Υλοποίησης</w:t>
      </w:r>
      <w:bookmarkEnd w:id="4"/>
      <w:bookmarkEnd w:id="5"/>
    </w:p>
    <w:p w:rsidR="000664FB" w:rsidRDefault="000664FB">
      <w:pPr>
        <w:spacing w:after="0" w:line="240" w:lineRule="auto"/>
        <w:ind w:left="1701"/>
        <w:jc w:val="both"/>
      </w:pPr>
    </w:p>
    <w:p w:rsidR="000664FB" w:rsidRDefault="00F74112">
      <w:pPr>
        <w:ind w:left="993"/>
        <w:jc w:val="both"/>
      </w:pPr>
      <w:r>
        <w:t xml:space="preserve">Το έργο πρέπει να παραδοθεί εντός ενός </w:t>
      </w:r>
      <w:r>
        <w:rPr>
          <w:b/>
        </w:rPr>
        <w:t>(1)</w:t>
      </w:r>
      <w:r>
        <w:t xml:space="preserve"> μήνα από την υπογραφή της σύμβασης.</w:t>
      </w:r>
    </w:p>
    <w:p w:rsidR="000664FB" w:rsidRDefault="00F74112">
      <w:pPr>
        <w:spacing w:after="0" w:line="240" w:lineRule="auto"/>
        <w:ind w:left="993"/>
        <w:jc w:val="both"/>
      </w:pPr>
      <w:r>
        <w:t>Ο Ανάδοχος υποχρεούται να συμπεριλάβει αναλυτικό χρονοδιάγραμμα για όλες τις φάσεις του έργου στην προσφορά το</w:t>
      </w:r>
      <w:r>
        <w:t>υ, προκειμένου να αποσαφηνιστούν τα ορόσημα υλοποίησης του έργου, τα παραδοτέα του, οι απαιτούμενοι ανθρωπομήνες (</w:t>
      </w:r>
      <w:proofErr w:type="spellStart"/>
      <w:r>
        <w:t>resources</w:t>
      </w:r>
      <w:proofErr w:type="spellEnd"/>
      <w:r>
        <w:t>) ανά εργασία και φάση.</w:t>
      </w:r>
    </w:p>
    <w:p w:rsidR="000664FB" w:rsidRDefault="000664FB">
      <w:pPr>
        <w:spacing w:after="0" w:line="240" w:lineRule="auto"/>
      </w:pPr>
    </w:p>
    <w:p w:rsidR="000664FB" w:rsidRDefault="00F74112">
      <w:pPr>
        <w:pStyle w:val="1"/>
        <w:numPr>
          <w:ilvl w:val="1"/>
          <w:numId w:val="3"/>
        </w:numPr>
        <w:spacing w:after="240"/>
        <w:ind w:left="1077" w:hanging="357"/>
        <w:jc w:val="both"/>
        <w:rPr>
          <w:sz w:val="24"/>
        </w:rPr>
      </w:pPr>
      <w:bookmarkStart w:id="6" w:name="_Toc295133072"/>
      <w:r>
        <w:rPr>
          <w:sz w:val="24"/>
        </w:rPr>
        <w:t xml:space="preserve">   Διοίκηση Έργου</w:t>
      </w:r>
      <w:bookmarkEnd w:id="6"/>
    </w:p>
    <w:p w:rsidR="000664FB" w:rsidRDefault="00F74112">
      <w:pPr>
        <w:spacing w:after="0" w:line="240" w:lineRule="auto"/>
        <w:ind w:left="981"/>
        <w:jc w:val="both"/>
      </w:pPr>
      <w:r>
        <w:t xml:space="preserve">Ο υποψήφιος ανάδοχος καλείται να περιγράψει τον προτεινόμενο τρόπο διοίκησης του έργου </w:t>
      </w:r>
      <w:r>
        <w:t>συμπεριλαμβανομένου του πλάνου επικοινωνίας, τη διαχείριση θεμάτων/προβλημάτων και τον έλεγχο μεταβολών.</w:t>
      </w:r>
    </w:p>
    <w:p w:rsidR="000664FB" w:rsidRDefault="00F74112">
      <w:pPr>
        <w:pStyle w:val="1"/>
        <w:numPr>
          <w:ilvl w:val="1"/>
          <w:numId w:val="3"/>
        </w:numPr>
        <w:jc w:val="both"/>
        <w:rPr>
          <w:sz w:val="24"/>
        </w:rPr>
      </w:pPr>
      <w:r>
        <w:rPr>
          <w:sz w:val="24"/>
        </w:rPr>
        <w:t xml:space="preserve">  </w:t>
      </w:r>
      <w:bookmarkStart w:id="7" w:name="_Toc295133077"/>
      <w:bookmarkStart w:id="8" w:name="_Toc199662775"/>
      <w:r>
        <w:rPr>
          <w:sz w:val="24"/>
        </w:rPr>
        <w:t>Οργάνωση και Ομάδα Έργου</w:t>
      </w:r>
      <w:bookmarkEnd w:id="7"/>
      <w:bookmarkEnd w:id="8"/>
    </w:p>
    <w:p w:rsidR="000664FB" w:rsidRDefault="000664FB">
      <w:pPr>
        <w:spacing w:after="0" w:line="240" w:lineRule="auto"/>
        <w:jc w:val="both"/>
      </w:pPr>
    </w:p>
    <w:p w:rsidR="000664FB" w:rsidRDefault="00F74112">
      <w:pPr>
        <w:spacing w:after="0" w:line="240" w:lineRule="auto"/>
        <w:ind w:left="981"/>
        <w:jc w:val="both"/>
      </w:pPr>
      <w:r>
        <w:lastRenderedPageBreak/>
        <w:t>Ο υποψήφιος ανάδοχος καλείται να περιγράψει την οργάνωση της ομάδας του έργου με αναλυτικά αναφορά στους κύριους ρόλους της</w:t>
      </w:r>
      <w:r>
        <w:t xml:space="preserve"> ομάδας έργου και τις αρμοδιότητες τους κατά τη διάρκεια όλων των φάσεων εκτέλεσης του έργου.</w:t>
      </w:r>
    </w:p>
    <w:p w:rsidR="000664FB" w:rsidRDefault="000664FB">
      <w:pPr>
        <w:ind w:left="709"/>
        <w:jc w:val="both"/>
      </w:pPr>
    </w:p>
    <w:p w:rsidR="000664FB" w:rsidRDefault="00F74112">
      <w:pPr>
        <w:pStyle w:val="1"/>
        <w:numPr>
          <w:ilvl w:val="0"/>
          <w:numId w:val="7"/>
        </w:numPr>
        <w:jc w:val="both"/>
      </w:pPr>
      <w:r>
        <w:t>Υπηρεσίες εγγύησης και υποστήριξης</w:t>
      </w:r>
    </w:p>
    <w:p w:rsidR="000664FB" w:rsidRDefault="00F74112">
      <w:pPr>
        <w:pStyle w:val="1"/>
        <w:numPr>
          <w:ilvl w:val="1"/>
          <w:numId w:val="7"/>
        </w:numPr>
        <w:jc w:val="both"/>
        <w:rPr>
          <w:sz w:val="24"/>
        </w:rPr>
      </w:pPr>
      <w:r>
        <w:rPr>
          <w:sz w:val="24"/>
        </w:rPr>
        <w:t xml:space="preserve"> </w:t>
      </w:r>
      <w:r>
        <w:rPr>
          <w:sz w:val="24"/>
        </w:rPr>
        <w:t>Υπηρεσίες Εγγύησης καλής λειτουργίας</w:t>
      </w:r>
    </w:p>
    <w:p w:rsidR="000664FB" w:rsidRDefault="000664FB"/>
    <w:p w:rsidR="000664FB" w:rsidRDefault="00F74112">
      <w:pPr>
        <w:ind w:left="567"/>
        <w:jc w:val="both"/>
      </w:pPr>
      <w:r>
        <w:t>Μετά την ολοκλήρωση έργου και την οριστική παραλαβή, ο ανάδοχος οφείλει να παρέχει υπηρ</w:t>
      </w:r>
      <w:r>
        <w:t xml:space="preserve">εσίες εγγύησης καλής λειτουργίας για διάστημα </w:t>
      </w:r>
      <w:r>
        <w:rPr>
          <w:u w:val="single"/>
        </w:rPr>
        <w:t xml:space="preserve">τουλάχιστον ενός έτους  </w:t>
      </w:r>
      <w:r>
        <w:t>για την αντιμετώπιση πιθανών προβλημάτων που θα προκύψουν κατά την λειτουργία της υλοποιημένης λύσης. Μεγαλύτερο χρονικό διάστημα θα εκτιμηθεί κατά την αξιολόγηση.</w:t>
      </w:r>
    </w:p>
    <w:p w:rsidR="000664FB" w:rsidRDefault="00F74112">
      <w:pPr>
        <w:ind w:left="567"/>
      </w:pPr>
      <w:r>
        <w:t>Η ανταπόκριση (παρουσί</w:t>
      </w:r>
      <w:r>
        <w:t xml:space="preserve">α) του αναδόχου σε περίπτωση βλάβης ή δυσλειτουργίας θα πρέπει να είναι: </w:t>
      </w:r>
    </w:p>
    <w:p w:rsidR="000664FB" w:rsidRDefault="00F74112">
      <w:pPr>
        <w:numPr>
          <w:ilvl w:val="0"/>
          <w:numId w:val="8"/>
        </w:numPr>
        <w:ind w:left="567"/>
        <w:jc w:val="both"/>
      </w:pPr>
      <w:r>
        <w:t>τέσσερις (4) ώρες από τη στιγμή της αναγγελίας της βλάβης, εφόσον η ειδοποίηση έγινε από Δευτέρα μέχρι Παρασκευή και στο διάστημα από 09:00 μέχρι 17:00.</w:t>
      </w:r>
    </w:p>
    <w:p w:rsidR="000664FB" w:rsidRDefault="00F74112">
      <w:pPr>
        <w:numPr>
          <w:ilvl w:val="0"/>
          <w:numId w:val="8"/>
        </w:numPr>
        <w:ind w:left="567"/>
        <w:jc w:val="both"/>
      </w:pPr>
      <w:r>
        <w:t>Στις 09:00 της επόμενης εργάσ</w:t>
      </w:r>
      <w:r>
        <w:t>ιμης ημέρας εφόσον η ειδοποίηση έγινε εκτός των ανωτέρω ημερών και ωρών.</w:t>
      </w:r>
    </w:p>
    <w:p w:rsidR="000664FB" w:rsidRDefault="00F74112">
      <w:pPr>
        <w:numPr>
          <w:ilvl w:val="0"/>
          <w:numId w:val="8"/>
        </w:numPr>
        <w:ind w:left="567"/>
        <w:jc w:val="both"/>
      </w:pPr>
      <w:r>
        <w:t>Η αποκατάσταση της βλάβης ή δυσλειτουργίας θα πρέπει να πραγματοποιείται μέσα σε είκοσι τέσσερις (24) ώρες από την αναγγελία της .</w:t>
      </w:r>
    </w:p>
    <w:p w:rsidR="000664FB" w:rsidRDefault="00F74112">
      <w:pPr>
        <w:pStyle w:val="1"/>
        <w:numPr>
          <w:ilvl w:val="1"/>
          <w:numId w:val="7"/>
        </w:numPr>
        <w:jc w:val="both"/>
        <w:rPr>
          <w:sz w:val="24"/>
        </w:rPr>
      </w:pPr>
      <w:r>
        <w:rPr>
          <w:sz w:val="24"/>
        </w:rPr>
        <w:lastRenderedPageBreak/>
        <w:t>Υπηρεσίες Υποστήριξης Κατασκευαστή Λογισμικού</w:t>
      </w:r>
    </w:p>
    <w:p w:rsidR="000664FB" w:rsidRDefault="000664FB">
      <w:pPr>
        <w:ind w:left="567"/>
        <w:jc w:val="both"/>
      </w:pPr>
    </w:p>
    <w:p w:rsidR="000664FB" w:rsidRDefault="00F74112">
      <w:pPr>
        <w:ind w:left="567"/>
        <w:jc w:val="both"/>
      </w:pPr>
      <w:r>
        <w:t xml:space="preserve">Λόγω </w:t>
      </w:r>
      <w:r>
        <w:t>της κρισιμότητας των υλοποιούμενων υπηρεσιών του έργου θα πρέπει να προσφερθούν και υπηρεσίες για τον έλεγχο της εγκατάστασης και πιστοποίηση της ορθής λειτουργίας των υλοποιημένων τεχνολογιών του κατασκευαστή με στόχο την πρόληψη μελλοντικών προβλημάτων κ</w:t>
      </w:r>
      <w:r>
        <w:t>αι την αύξηση της διαθεσιμότητας των συστημάτων και της ορθής λειτουργίας των υπηρεσιών ελέγχου ασφάλειας των συστημάτων.</w:t>
      </w:r>
    </w:p>
    <w:p w:rsidR="000664FB" w:rsidRDefault="000664FB">
      <w:pPr>
        <w:ind w:left="567"/>
        <w:jc w:val="both"/>
      </w:pPr>
    </w:p>
    <w:p w:rsidR="000664FB" w:rsidRDefault="00F74112">
      <w:pPr>
        <w:pStyle w:val="1"/>
        <w:numPr>
          <w:ilvl w:val="1"/>
          <w:numId w:val="7"/>
        </w:numPr>
        <w:jc w:val="both"/>
        <w:rPr>
          <w:sz w:val="24"/>
        </w:rPr>
      </w:pPr>
      <w:r>
        <w:rPr>
          <w:sz w:val="24"/>
        </w:rPr>
        <w:t xml:space="preserve">Υπηρεσίες </w:t>
      </w:r>
      <w:r>
        <w:rPr>
          <w:sz w:val="24"/>
        </w:rPr>
        <w:t>Υποστήριξης μετά την πάροδο του χρόνου εγγύησης</w:t>
      </w:r>
    </w:p>
    <w:p w:rsidR="000664FB" w:rsidRDefault="000664FB"/>
    <w:p w:rsidR="000664FB" w:rsidRDefault="00F74112">
      <w:pPr>
        <w:numPr>
          <w:ilvl w:val="0"/>
          <w:numId w:val="8"/>
        </w:numPr>
        <w:ind w:left="567"/>
        <w:jc w:val="both"/>
      </w:pPr>
      <w:r>
        <w:t xml:space="preserve">Μετά την πάροδο της περιόδου της δωρεάν εγγύησης  ο Ανάδοχος θα πρέπει να καταθέσει πρόγραμμα με χρονοδιάγραμμα πλήρους υποστήριξης του λογισμικού, για διάστημα τουλάχιστον 5 ετών από την ημερομηνία κυκλοφορίας του, με αναλυτική περιγραφή των </w:t>
      </w:r>
      <w:proofErr w:type="spellStart"/>
      <w:r>
        <w:t>παρεχομένων</w:t>
      </w:r>
      <w:proofErr w:type="spellEnd"/>
      <w:r>
        <w:t xml:space="preserve"> υ</w:t>
      </w:r>
      <w:r>
        <w:t>πηρεσιών υποστήριξης, για το οποίο να παρέχεται σχετική τεκμηρίωση.</w:t>
      </w:r>
    </w:p>
    <w:p w:rsidR="000664FB" w:rsidRDefault="00F74112">
      <w:pPr>
        <w:numPr>
          <w:ilvl w:val="0"/>
          <w:numId w:val="8"/>
        </w:numPr>
        <w:ind w:left="567"/>
        <w:jc w:val="both"/>
      </w:pPr>
      <w:r>
        <w:t>Το λογισμικό θα πρέπει να συνοδεύεται από υπηρεσία επιδιόρθωσης προβλημάτων ασφαλείας (</w:t>
      </w:r>
      <w:proofErr w:type="spellStart"/>
      <w:r>
        <w:t>security</w:t>
      </w:r>
      <w:proofErr w:type="spellEnd"/>
      <w:r>
        <w:t xml:space="preserve"> </w:t>
      </w:r>
      <w:proofErr w:type="spellStart"/>
      <w:r>
        <w:t>updates</w:t>
      </w:r>
      <w:proofErr w:type="spellEnd"/>
      <w:r>
        <w:t xml:space="preserve"> &amp; </w:t>
      </w:r>
      <w:proofErr w:type="spellStart"/>
      <w:r>
        <w:t>fixes</w:t>
      </w:r>
      <w:proofErr w:type="spellEnd"/>
      <w:r>
        <w:t>) διάρκειας τουλάχιστον 5 ετών από την ημερομηνία οριστικής παραλαβή του έργο</w:t>
      </w:r>
      <w:r>
        <w:t>υ. Να προσφερθούν τα απαραίτητα προϊόντα υποστήριξης, εάν αυτό απαιτείται, για την κάλυψη της εν λόγω προδιαγραφής.</w:t>
      </w:r>
    </w:p>
    <w:p w:rsidR="000664FB" w:rsidRDefault="00F74112">
      <w:pPr>
        <w:numPr>
          <w:ilvl w:val="0"/>
          <w:numId w:val="8"/>
        </w:numPr>
        <w:ind w:left="567"/>
        <w:jc w:val="both"/>
      </w:pPr>
      <w:r>
        <w:lastRenderedPageBreak/>
        <w:t>Θα πρέπει να παρέχεται από τον κατασκευαστή του λογισμικού, επίσημη και ελεύθερα προσπελάσιμη τοποθεσία στο Διαδίκτυο με γνωσιακή βάση (</w:t>
      </w:r>
      <w:proofErr w:type="spellStart"/>
      <w:r>
        <w:t>know</w:t>
      </w:r>
      <w:r>
        <w:t>ledge</w:t>
      </w:r>
      <w:proofErr w:type="spellEnd"/>
      <w:r>
        <w:t xml:space="preserve"> </w:t>
      </w:r>
      <w:proofErr w:type="spellStart"/>
      <w:r>
        <w:t>base</w:t>
      </w:r>
      <w:proofErr w:type="spellEnd"/>
      <w:r>
        <w:t>) από άρθρα σε θέματα χρήσης, εγκατάστασης, ρύθμισης και επίλυσης προβλημάτων, στην ελληνική και αγγλική γλώσσα. Να αναφερθούν οι σχετικές τοποθεσίες του Διαδικτύου (</w:t>
      </w:r>
      <w:proofErr w:type="spellStart"/>
      <w:r>
        <w:t>URLs</w:t>
      </w:r>
      <w:proofErr w:type="spellEnd"/>
      <w:r>
        <w:t>) στον επίσημο διαδικτυακό τόπο του κατασκευαστή.</w:t>
      </w:r>
    </w:p>
    <w:p w:rsidR="000664FB" w:rsidRDefault="00F74112">
      <w:pPr>
        <w:pStyle w:val="1"/>
        <w:numPr>
          <w:ilvl w:val="0"/>
          <w:numId w:val="7"/>
        </w:numPr>
        <w:jc w:val="both"/>
      </w:pPr>
      <w:r>
        <w:t xml:space="preserve">Προϋποθέσεις συμμετοχής – </w:t>
      </w:r>
      <w:r>
        <w:t>απαράβατοι όροι</w:t>
      </w:r>
    </w:p>
    <w:p w:rsidR="000664FB" w:rsidRDefault="000664FB">
      <w:pPr>
        <w:jc w:val="both"/>
      </w:pPr>
    </w:p>
    <w:p w:rsidR="000664FB" w:rsidRDefault="00F74112">
      <w:pPr>
        <w:numPr>
          <w:ilvl w:val="0"/>
          <w:numId w:val="8"/>
        </w:numPr>
        <w:ind w:left="426"/>
        <w:jc w:val="both"/>
      </w:pPr>
      <w:r>
        <w:t xml:space="preserve">Ο Υποψήφιος Ανάδοχος θα πρέπει για τις Υπηρεσίες αναβάθμισης του Microsoft Exchange Server και του Lync Server από 2010 σε 2013  να είναι πιστοποιημένος Συνεργάτης της Microsoft  σε Πλατφόρμα </w:t>
      </w:r>
      <w:r>
        <w:rPr>
          <w:lang w:val="en-US"/>
        </w:rPr>
        <w:t>Exchange</w:t>
      </w:r>
      <w:r>
        <w:t xml:space="preserve"> &amp; </w:t>
      </w:r>
      <w:r>
        <w:rPr>
          <w:lang w:val="en-US"/>
        </w:rPr>
        <w:t>Lync</w:t>
      </w:r>
      <w:r>
        <w:t xml:space="preserve"> </w:t>
      </w:r>
      <w:r>
        <w:rPr>
          <w:lang w:val="en-US"/>
        </w:rPr>
        <w:t>Server</w:t>
      </w:r>
      <w:r>
        <w:t xml:space="preserve">. (Αποδεκτή η συνεργασία </w:t>
      </w:r>
      <w:r>
        <w:t>με υπεργολάβο).</w:t>
      </w:r>
    </w:p>
    <w:p w:rsidR="000664FB" w:rsidRDefault="00F74112">
      <w:pPr>
        <w:numPr>
          <w:ilvl w:val="0"/>
          <w:numId w:val="8"/>
        </w:numPr>
        <w:ind w:left="426"/>
        <w:jc w:val="both"/>
      </w:pPr>
      <w:r>
        <w:t>Ο Υποψήφιος Ανάδοχος θα πρέπει να διαθέτει τεχνογνωσία και εμπειρία, που να μπορεί να τεκμηριωθεί επαρκώς και να αφορά αντιστοίχου μεγέθους και λειτουργικότητας έργα υποδομής σε Exchange 2013 και Lync 2013. Ο Υποψήφιος Ανάδοχος οφείλει να κ</w:t>
      </w:r>
      <w:r>
        <w:t>αταθέσει  με την προσφορά του κατάλογο έργων που εκτέλεσε και τα οποία καλύπτουν την παραπάνω ελάχιστη προϋπόθεση. (Αποδεκτή η συνεργασία με υπεργολάβο).</w:t>
      </w:r>
    </w:p>
    <w:p w:rsidR="000664FB" w:rsidRDefault="00F74112">
      <w:pPr>
        <w:numPr>
          <w:ilvl w:val="0"/>
          <w:numId w:val="8"/>
        </w:numPr>
        <w:ind w:left="426"/>
        <w:jc w:val="both"/>
      </w:pPr>
      <w:r>
        <w:t>Πέραν της υλοποίησης των παραπάνω αναφερόμενων στόχων, θα πρέπει ο Ανάδοχος να εκτελέσει όλες τις απαι</w:t>
      </w:r>
      <w:r>
        <w:t>τούμενες ενέργειες με σκοπό την μεταφορά τεχνογνωσίας στα στελέχη της ΒτΕ που θα εμπλακούν στο έργο. Θα πρέπει να αναφέρεται σαφώς στην προσφορά η μέθοδος μεταφοράς τεχνογνωσίας και, αν κρίνεται σκόπιμο, εκπαίδευσης του προσωπικού της Βουλής.</w:t>
      </w:r>
    </w:p>
    <w:p w:rsidR="000664FB" w:rsidRDefault="00F74112">
      <w:pPr>
        <w:numPr>
          <w:ilvl w:val="0"/>
          <w:numId w:val="8"/>
        </w:numPr>
        <w:ind w:left="426"/>
        <w:jc w:val="both"/>
      </w:pPr>
      <w:r>
        <w:lastRenderedPageBreak/>
        <w:t>Η επιτροπή αξ</w:t>
      </w:r>
      <w:r>
        <w:t>ιολόγησης των προσφορών της Βουλής δύναται, εφόσον το κρίνει σκόπιμο, να ζητήσει διευκρινίσεις από τους συμμετέχοντες, τις οποίες αυτοί καλούνται να προσφέρουν.</w:t>
      </w:r>
    </w:p>
    <w:p w:rsidR="000664FB" w:rsidRDefault="000664FB"/>
    <w:sectPr w:rsidR="000664FB">
      <w:pgSz w:w="11906" w:h="16838"/>
      <w:pgMar w:top="1440" w:right="1800" w:bottom="1440" w:left="18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77"/>
    <w:multiLevelType w:val="multilevel"/>
    <w:tmpl w:val="9FE477B2"/>
    <w:lvl w:ilvl="0">
      <w:start w:val="1"/>
      <w:numFmt w:val="bullet"/>
      <w:pStyle w:val="a"/>
      <w:lvlText w:val=""/>
      <w:lvlJc w:val="left"/>
      <w:pPr>
        <w:ind w:left="360"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nsid w:val="04E030C9"/>
    <w:multiLevelType w:val="hybridMultilevel"/>
    <w:tmpl w:val="545CA950"/>
    <w:lvl w:ilvl="0" w:tplc="04090001">
      <w:start w:val="1"/>
      <w:numFmt w:val="bullet"/>
      <w:lvlText w:val=""/>
      <w:lvlJc w:val="left"/>
      <w:pPr>
        <w:ind w:left="1440" w:hanging="360"/>
      </w:pPr>
      <w:rPr>
        <w:rFonts w:ascii="Symbol" w:hAnsi="Symbol"/>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0CBF3F4E"/>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D51689D"/>
    <w:multiLevelType w:val="hybridMultilevel"/>
    <w:tmpl w:val="5D30813E"/>
    <w:lvl w:ilvl="0" w:tplc="04090001">
      <w:start w:val="1"/>
      <w:numFmt w:val="bullet"/>
      <w:lvlText w:val=""/>
      <w:lvlJc w:val="left"/>
      <w:pPr>
        <w:ind w:left="1287" w:hanging="360"/>
      </w:pPr>
      <w:rPr>
        <w:rFonts w:ascii="Symbol" w:hAnsi="Symbol"/>
      </w:rPr>
    </w:lvl>
    <w:lvl w:ilvl="1" w:tplc="04090003">
      <w:start w:val="1"/>
      <w:numFmt w:val="bullet"/>
      <w:lvlText w:val="o"/>
      <w:lvlJc w:val="left"/>
      <w:pPr>
        <w:ind w:left="2007" w:hanging="360"/>
      </w:pPr>
      <w:rPr>
        <w:rFonts w:ascii="Courier New" w:hAnsi="Courier New"/>
      </w:rPr>
    </w:lvl>
    <w:lvl w:ilvl="2" w:tplc="04090005">
      <w:start w:val="1"/>
      <w:numFmt w:val="bullet"/>
      <w:lvlText w:val=""/>
      <w:lvlJc w:val="left"/>
      <w:pPr>
        <w:ind w:left="2727" w:hanging="360"/>
      </w:pPr>
      <w:rPr>
        <w:rFonts w:ascii="Wingdings" w:hAnsi="Wingdings"/>
      </w:rPr>
    </w:lvl>
    <w:lvl w:ilvl="3" w:tplc="04090001">
      <w:start w:val="1"/>
      <w:numFmt w:val="bullet"/>
      <w:lvlText w:val=""/>
      <w:lvlJc w:val="left"/>
      <w:pPr>
        <w:ind w:left="3447" w:hanging="360"/>
      </w:pPr>
      <w:rPr>
        <w:rFonts w:ascii="Symbol" w:hAnsi="Symbol"/>
      </w:rPr>
    </w:lvl>
    <w:lvl w:ilvl="4" w:tplc="04090003">
      <w:start w:val="1"/>
      <w:numFmt w:val="bullet"/>
      <w:lvlText w:val="o"/>
      <w:lvlJc w:val="left"/>
      <w:pPr>
        <w:ind w:left="4167" w:hanging="360"/>
      </w:pPr>
      <w:rPr>
        <w:rFonts w:ascii="Courier New" w:hAnsi="Courier New"/>
      </w:rPr>
    </w:lvl>
    <w:lvl w:ilvl="5" w:tplc="04090005">
      <w:start w:val="1"/>
      <w:numFmt w:val="bullet"/>
      <w:lvlText w:val=""/>
      <w:lvlJc w:val="left"/>
      <w:pPr>
        <w:ind w:left="4887" w:hanging="360"/>
      </w:pPr>
      <w:rPr>
        <w:rFonts w:ascii="Wingdings" w:hAnsi="Wingdings"/>
      </w:rPr>
    </w:lvl>
    <w:lvl w:ilvl="6" w:tplc="04090001">
      <w:start w:val="1"/>
      <w:numFmt w:val="bullet"/>
      <w:lvlText w:val=""/>
      <w:lvlJc w:val="left"/>
      <w:pPr>
        <w:ind w:left="5607" w:hanging="360"/>
      </w:pPr>
      <w:rPr>
        <w:rFonts w:ascii="Symbol" w:hAnsi="Symbol"/>
      </w:rPr>
    </w:lvl>
    <w:lvl w:ilvl="7" w:tplc="04090003">
      <w:start w:val="1"/>
      <w:numFmt w:val="bullet"/>
      <w:lvlText w:val="o"/>
      <w:lvlJc w:val="left"/>
      <w:pPr>
        <w:ind w:left="6327" w:hanging="360"/>
      </w:pPr>
      <w:rPr>
        <w:rFonts w:ascii="Courier New" w:hAnsi="Courier New"/>
      </w:rPr>
    </w:lvl>
    <w:lvl w:ilvl="8" w:tplc="04090005">
      <w:start w:val="1"/>
      <w:numFmt w:val="bullet"/>
      <w:lvlText w:val=""/>
      <w:lvlJc w:val="left"/>
      <w:pPr>
        <w:ind w:left="7047" w:hanging="360"/>
      </w:pPr>
      <w:rPr>
        <w:rFonts w:ascii="Wingdings" w:hAnsi="Wingdings"/>
      </w:rPr>
    </w:lvl>
  </w:abstractNum>
  <w:abstractNum w:abstractNumId="4">
    <w:nsid w:val="45AB7350"/>
    <w:multiLevelType w:val="hybridMultilevel"/>
    <w:tmpl w:val="D620277E"/>
    <w:lvl w:ilvl="0" w:tplc="04080001">
      <w:start w:val="1"/>
      <w:numFmt w:val="bullet"/>
      <w:lvlText w:val=""/>
      <w:lvlJc w:val="left"/>
      <w:pPr>
        <w:ind w:left="2421" w:hanging="360"/>
      </w:pPr>
      <w:rPr>
        <w:rFonts w:ascii="Symbol" w:hAnsi="Symbol"/>
      </w:rPr>
    </w:lvl>
    <w:lvl w:ilvl="1" w:tplc="04080003">
      <w:start w:val="1"/>
      <w:numFmt w:val="bullet"/>
      <w:lvlText w:val="o"/>
      <w:lvlJc w:val="left"/>
      <w:pPr>
        <w:ind w:left="3141" w:hanging="360"/>
      </w:pPr>
      <w:rPr>
        <w:rFonts w:ascii="Courier New" w:hAnsi="Courier New"/>
      </w:rPr>
    </w:lvl>
    <w:lvl w:ilvl="2" w:tplc="04080005">
      <w:start w:val="1"/>
      <w:numFmt w:val="bullet"/>
      <w:lvlText w:val=""/>
      <w:lvlJc w:val="left"/>
      <w:pPr>
        <w:ind w:left="3861" w:hanging="360"/>
      </w:pPr>
      <w:rPr>
        <w:rFonts w:ascii="Wingdings" w:hAnsi="Wingdings"/>
      </w:rPr>
    </w:lvl>
    <w:lvl w:ilvl="3" w:tplc="04080001">
      <w:start w:val="1"/>
      <w:numFmt w:val="bullet"/>
      <w:lvlText w:val=""/>
      <w:lvlJc w:val="left"/>
      <w:pPr>
        <w:ind w:left="4581" w:hanging="360"/>
      </w:pPr>
      <w:rPr>
        <w:rFonts w:ascii="Symbol" w:hAnsi="Symbol"/>
      </w:rPr>
    </w:lvl>
    <w:lvl w:ilvl="4" w:tplc="04080003">
      <w:start w:val="1"/>
      <w:numFmt w:val="bullet"/>
      <w:lvlText w:val="o"/>
      <w:lvlJc w:val="left"/>
      <w:pPr>
        <w:ind w:left="5301" w:hanging="360"/>
      </w:pPr>
      <w:rPr>
        <w:rFonts w:ascii="Courier New" w:hAnsi="Courier New"/>
      </w:rPr>
    </w:lvl>
    <w:lvl w:ilvl="5" w:tplc="04080005">
      <w:start w:val="1"/>
      <w:numFmt w:val="bullet"/>
      <w:lvlText w:val=""/>
      <w:lvlJc w:val="left"/>
      <w:pPr>
        <w:ind w:left="6021" w:hanging="360"/>
      </w:pPr>
      <w:rPr>
        <w:rFonts w:ascii="Wingdings" w:hAnsi="Wingdings"/>
      </w:rPr>
    </w:lvl>
    <w:lvl w:ilvl="6" w:tplc="04080001">
      <w:start w:val="1"/>
      <w:numFmt w:val="bullet"/>
      <w:lvlText w:val=""/>
      <w:lvlJc w:val="left"/>
      <w:pPr>
        <w:ind w:left="6741" w:hanging="360"/>
      </w:pPr>
      <w:rPr>
        <w:rFonts w:ascii="Symbol" w:hAnsi="Symbol"/>
      </w:rPr>
    </w:lvl>
    <w:lvl w:ilvl="7" w:tplc="04080003">
      <w:start w:val="1"/>
      <w:numFmt w:val="bullet"/>
      <w:lvlText w:val="o"/>
      <w:lvlJc w:val="left"/>
      <w:pPr>
        <w:ind w:left="7461" w:hanging="360"/>
      </w:pPr>
      <w:rPr>
        <w:rFonts w:ascii="Courier New" w:hAnsi="Courier New"/>
      </w:rPr>
    </w:lvl>
    <w:lvl w:ilvl="8" w:tplc="04080005">
      <w:start w:val="1"/>
      <w:numFmt w:val="bullet"/>
      <w:lvlText w:val=""/>
      <w:lvlJc w:val="left"/>
      <w:pPr>
        <w:ind w:left="8181" w:hanging="360"/>
      </w:pPr>
      <w:rPr>
        <w:rFonts w:ascii="Wingdings" w:hAnsi="Wingdings"/>
      </w:rPr>
    </w:lvl>
  </w:abstractNum>
  <w:abstractNum w:abstractNumId="5">
    <w:nsid w:val="5845067F"/>
    <w:multiLevelType w:val="hybridMultilevel"/>
    <w:tmpl w:val="FF947784"/>
    <w:lvl w:ilvl="0" w:tplc="04090001">
      <w:start w:val="1"/>
      <w:numFmt w:val="bullet"/>
      <w:lvlText w:val=""/>
      <w:lvlJc w:val="left"/>
      <w:pPr>
        <w:ind w:left="1429" w:hanging="360"/>
      </w:pPr>
      <w:rPr>
        <w:rFonts w:ascii="Symbol" w:hAnsi="Symbol"/>
      </w:rPr>
    </w:lvl>
    <w:lvl w:ilvl="1" w:tplc="04090003">
      <w:start w:val="1"/>
      <w:numFmt w:val="bullet"/>
      <w:lvlText w:val="o"/>
      <w:lvlJc w:val="left"/>
      <w:pPr>
        <w:ind w:left="2149" w:hanging="360"/>
      </w:pPr>
      <w:rPr>
        <w:rFonts w:ascii="Courier New" w:hAnsi="Courier New"/>
      </w:rPr>
    </w:lvl>
    <w:lvl w:ilvl="2" w:tplc="04090005">
      <w:start w:val="1"/>
      <w:numFmt w:val="bullet"/>
      <w:lvlText w:val=""/>
      <w:lvlJc w:val="left"/>
      <w:pPr>
        <w:ind w:left="2869" w:hanging="360"/>
      </w:pPr>
      <w:rPr>
        <w:rFonts w:ascii="Wingdings" w:hAnsi="Wingdings"/>
      </w:rPr>
    </w:lvl>
    <w:lvl w:ilvl="3" w:tplc="04090001">
      <w:start w:val="1"/>
      <w:numFmt w:val="bullet"/>
      <w:lvlText w:val=""/>
      <w:lvlJc w:val="left"/>
      <w:pPr>
        <w:ind w:left="3589" w:hanging="360"/>
      </w:pPr>
      <w:rPr>
        <w:rFonts w:ascii="Symbol" w:hAnsi="Symbol"/>
      </w:rPr>
    </w:lvl>
    <w:lvl w:ilvl="4" w:tplc="04090003">
      <w:start w:val="1"/>
      <w:numFmt w:val="bullet"/>
      <w:lvlText w:val="o"/>
      <w:lvlJc w:val="left"/>
      <w:pPr>
        <w:ind w:left="4309" w:hanging="360"/>
      </w:pPr>
      <w:rPr>
        <w:rFonts w:ascii="Courier New" w:hAnsi="Courier New"/>
      </w:rPr>
    </w:lvl>
    <w:lvl w:ilvl="5" w:tplc="04090005">
      <w:start w:val="1"/>
      <w:numFmt w:val="bullet"/>
      <w:lvlText w:val=""/>
      <w:lvlJc w:val="left"/>
      <w:pPr>
        <w:ind w:left="5029" w:hanging="360"/>
      </w:pPr>
      <w:rPr>
        <w:rFonts w:ascii="Wingdings" w:hAnsi="Wingdings"/>
      </w:rPr>
    </w:lvl>
    <w:lvl w:ilvl="6" w:tplc="04090001">
      <w:start w:val="1"/>
      <w:numFmt w:val="bullet"/>
      <w:lvlText w:val=""/>
      <w:lvlJc w:val="left"/>
      <w:pPr>
        <w:ind w:left="5749" w:hanging="360"/>
      </w:pPr>
      <w:rPr>
        <w:rFonts w:ascii="Symbol" w:hAnsi="Symbol"/>
      </w:rPr>
    </w:lvl>
    <w:lvl w:ilvl="7" w:tplc="04090003">
      <w:start w:val="1"/>
      <w:numFmt w:val="bullet"/>
      <w:lvlText w:val="o"/>
      <w:lvlJc w:val="left"/>
      <w:pPr>
        <w:ind w:left="6469" w:hanging="360"/>
      </w:pPr>
      <w:rPr>
        <w:rFonts w:ascii="Courier New" w:hAnsi="Courier New"/>
      </w:rPr>
    </w:lvl>
    <w:lvl w:ilvl="8" w:tplc="04090005">
      <w:start w:val="1"/>
      <w:numFmt w:val="bullet"/>
      <w:lvlText w:val=""/>
      <w:lvlJc w:val="left"/>
      <w:pPr>
        <w:ind w:left="7189" w:hanging="360"/>
      </w:pPr>
      <w:rPr>
        <w:rFonts w:ascii="Wingdings" w:hAnsi="Wingdings"/>
      </w:rPr>
    </w:lvl>
  </w:abstractNum>
  <w:abstractNum w:abstractNumId="6">
    <w:nsid w:val="6F79567F"/>
    <w:multiLevelType w:val="hybridMultilevel"/>
    <w:tmpl w:val="42C2624A"/>
    <w:lvl w:ilvl="0" w:tplc="04080001">
      <w:start w:val="1"/>
      <w:numFmt w:val="bullet"/>
      <w:lvlText w:val=""/>
      <w:lvlJc w:val="left"/>
      <w:pPr>
        <w:ind w:left="1287" w:hanging="360"/>
      </w:pPr>
      <w:rPr>
        <w:rFonts w:ascii="Symbol" w:hAnsi="Symbol"/>
      </w:rPr>
    </w:lvl>
    <w:lvl w:ilvl="1" w:tplc="04080003">
      <w:start w:val="1"/>
      <w:numFmt w:val="bullet"/>
      <w:lvlText w:val="o"/>
      <w:lvlJc w:val="left"/>
      <w:pPr>
        <w:ind w:left="2007" w:hanging="360"/>
      </w:pPr>
      <w:rPr>
        <w:rFonts w:ascii="Courier New" w:hAnsi="Courier New"/>
      </w:rPr>
    </w:lvl>
    <w:lvl w:ilvl="2" w:tplc="04080005">
      <w:start w:val="1"/>
      <w:numFmt w:val="bullet"/>
      <w:lvlText w:val=""/>
      <w:lvlJc w:val="left"/>
      <w:pPr>
        <w:ind w:left="2727" w:hanging="360"/>
      </w:pPr>
      <w:rPr>
        <w:rFonts w:ascii="Wingdings" w:hAnsi="Wingdings"/>
      </w:rPr>
    </w:lvl>
    <w:lvl w:ilvl="3" w:tplc="04080001">
      <w:start w:val="1"/>
      <w:numFmt w:val="bullet"/>
      <w:lvlText w:val=""/>
      <w:lvlJc w:val="left"/>
      <w:pPr>
        <w:ind w:left="3447" w:hanging="360"/>
      </w:pPr>
      <w:rPr>
        <w:rFonts w:ascii="Symbol" w:hAnsi="Symbol"/>
      </w:rPr>
    </w:lvl>
    <w:lvl w:ilvl="4" w:tplc="04080003">
      <w:start w:val="1"/>
      <w:numFmt w:val="bullet"/>
      <w:lvlText w:val="o"/>
      <w:lvlJc w:val="left"/>
      <w:pPr>
        <w:ind w:left="4167" w:hanging="360"/>
      </w:pPr>
      <w:rPr>
        <w:rFonts w:ascii="Courier New" w:hAnsi="Courier New"/>
      </w:rPr>
    </w:lvl>
    <w:lvl w:ilvl="5" w:tplc="04080005">
      <w:start w:val="1"/>
      <w:numFmt w:val="bullet"/>
      <w:lvlText w:val=""/>
      <w:lvlJc w:val="left"/>
      <w:pPr>
        <w:ind w:left="4887" w:hanging="360"/>
      </w:pPr>
      <w:rPr>
        <w:rFonts w:ascii="Wingdings" w:hAnsi="Wingdings"/>
      </w:rPr>
    </w:lvl>
    <w:lvl w:ilvl="6" w:tplc="04080001">
      <w:start w:val="1"/>
      <w:numFmt w:val="bullet"/>
      <w:lvlText w:val=""/>
      <w:lvlJc w:val="left"/>
      <w:pPr>
        <w:ind w:left="5607" w:hanging="360"/>
      </w:pPr>
      <w:rPr>
        <w:rFonts w:ascii="Symbol" w:hAnsi="Symbol"/>
      </w:rPr>
    </w:lvl>
    <w:lvl w:ilvl="7" w:tplc="04080003">
      <w:start w:val="1"/>
      <w:numFmt w:val="bullet"/>
      <w:lvlText w:val="o"/>
      <w:lvlJc w:val="left"/>
      <w:pPr>
        <w:ind w:left="6327" w:hanging="360"/>
      </w:pPr>
      <w:rPr>
        <w:rFonts w:ascii="Courier New" w:hAnsi="Courier New"/>
      </w:rPr>
    </w:lvl>
    <w:lvl w:ilvl="8" w:tplc="04080005">
      <w:start w:val="1"/>
      <w:numFmt w:val="bullet"/>
      <w:lvlText w:val=""/>
      <w:lvlJc w:val="left"/>
      <w:pPr>
        <w:ind w:left="7047" w:hanging="360"/>
      </w:pPr>
      <w:rPr>
        <w:rFonts w:ascii="Wingdings" w:hAnsi="Wingdings"/>
      </w:rPr>
    </w:lvl>
  </w:abstractNum>
  <w:abstractNum w:abstractNumId="7">
    <w:nsid w:val="739913D5"/>
    <w:multiLevelType w:val="multilevel"/>
    <w:tmpl w:val="33A0E3BA"/>
    <w:lvl w:ilvl="0">
      <w:start w:val="3"/>
      <w:numFmt w:val="decimal"/>
      <w:lvlText w:val="%1."/>
      <w:lvlJc w:val="left"/>
      <w:pPr>
        <w:ind w:left="360" w:hanging="360"/>
      </w:pPr>
    </w:lvl>
    <w:lvl w:ilvl="1">
      <w:start w:val="1"/>
      <w:numFmt w:val="decimal"/>
      <w:lvlText w:val="3.%2"/>
      <w:lvlJc w:val="left"/>
      <w:pPr>
        <w:ind w:left="720" w:hanging="360"/>
      </w:pPr>
      <w:rPr>
        <w:rFonts w:ascii="Times New Roman" w:hAnsi="Times New Roman"/>
      </w:rPr>
    </w:lvl>
    <w:lvl w:ilvl="2">
      <w:start w:val="1"/>
      <w:numFmt w:val="decimal"/>
      <w:isLgl/>
      <w:lvlText w:val="%1.%2.%3"/>
      <w:lvlJc w:val="left"/>
      <w:pPr>
        <w:ind w:left="2160" w:hanging="720"/>
      </w:pPr>
    </w:lvl>
    <w:lvl w:ilvl="3">
      <w:start w:val="1"/>
      <w:numFmt w:val="decimal"/>
      <w:isLgl/>
      <w:lvlText w:val="%1.%2.%3.%4"/>
      <w:lvlJc w:val="left"/>
      <w:pPr>
        <w:ind w:left="2880" w:hanging="720"/>
      </w:pPr>
    </w:lvl>
    <w:lvl w:ilvl="4">
      <w:start w:val="1"/>
      <w:numFmt w:val="decimal"/>
      <w:isLgl/>
      <w:lvlText w:val="%1.%2.%3.%4.%5"/>
      <w:lvlJc w:val="left"/>
      <w:pPr>
        <w:ind w:left="3916" w:hanging="1080"/>
      </w:pPr>
    </w:lvl>
    <w:lvl w:ilvl="5">
      <w:start w:val="1"/>
      <w:numFmt w:val="decimal"/>
      <w:isLgl/>
      <w:lvlText w:val="%1.%2.%3.%4.%5.%6"/>
      <w:lvlJc w:val="left"/>
      <w:pPr>
        <w:ind w:left="4680" w:hanging="1080"/>
      </w:pPr>
    </w:lvl>
    <w:lvl w:ilvl="6">
      <w:start w:val="1"/>
      <w:numFmt w:val="decimal"/>
      <w:isLgl/>
      <w:lvlText w:val="%1.%2.%3.%4.%5.%6.%7"/>
      <w:lvlJc w:val="left"/>
      <w:pPr>
        <w:ind w:left="5760" w:hanging="1440"/>
      </w:pPr>
    </w:lvl>
    <w:lvl w:ilvl="7">
      <w:start w:val="1"/>
      <w:numFmt w:val="decimal"/>
      <w:isLgl/>
      <w:lvlText w:val="%1.%2.%3.%4.%5.%6.%7.%8"/>
      <w:lvlJc w:val="left"/>
      <w:pPr>
        <w:ind w:left="6480" w:hanging="1440"/>
      </w:pPr>
    </w:lvl>
    <w:lvl w:ilvl="8">
      <w:start w:val="1"/>
      <w:numFmt w:val="decimal"/>
      <w:isLgl/>
      <w:lvlText w:val="%1.%2.%3.%4.%5.%6.%7.%8.%9"/>
      <w:lvlJc w:val="left"/>
      <w:pPr>
        <w:ind w:left="7200" w:hanging="1440"/>
      </w:pPr>
    </w:lvl>
  </w:abstractNum>
  <w:abstractNum w:abstractNumId="8">
    <w:nsid w:val="7A7367B3"/>
    <w:multiLevelType w:val="multilevel"/>
    <w:tmpl w:val="EB9692A6"/>
    <w:lvl w:ilvl="0">
      <w:start w:val="1"/>
      <w:numFmt w:val="decimal"/>
      <w:lvlText w:val="%1."/>
      <w:lvlJc w:val="left"/>
      <w:pPr>
        <w:ind w:left="360" w:hanging="360"/>
      </w:pPr>
    </w:lvl>
    <w:lvl w:ilvl="1">
      <w:start w:val="1"/>
      <w:numFmt w:val="decimal"/>
      <w:isLgl/>
      <w:lvlText w:val="%1.%2"/>
      <w:lvlJc w:val="left"/>
      <w:pPr>
        <w:ind w:left="1080" w:hanging="360"/>
      </w:pPr>
      <w:rPr>
        <w:sz w:val="24"/>
      </w:rPr>
    </w:lvl>
    <w:lvl w:ilvl="2">
      <w:start w:val="1"/>
      <w:numFmt w:val="decimal"/>
      <w:isLgl/>
      <w:lvlText w:val="%1.%2.%3"/>
      <w:lvlJc w:val="left"/>
      <w:pPr>
        <w:ind w:left="2160" w:hanging="720"/>
      </w:pPr>
    </w:lvl>
    <w:lvl w:ilvl="3">
      <w:start w:val="1"/>
      <w:numFmt w:val="decimal"/>
      <w:isLgl/>
      <w:lvlText w:val="%1.%2.%3.%4"/>
      <w:lvlJc w:val="left"/>
      <w:pPr>
        <w:ind w:left="2880" w:hanging="720"/>
      </w:pPr>
    </w:lvl>
    <w:lvl w:ilvl="4">
      <w:start w:val="1"/>
      <w:numFmt w:val="decimal"/>
      <w:isLgl/>
      <w:lvlText w:val="%1.%2.%3.%4.%5"/>
      <w:lvlJc w:val="left"/>
      <w:pPr>
        <w:ind w:left="3916" w:hanging="1080"/>
      </w:pPr>
    </w:lvl>
    <w:lvl w:ilvl="5">
      <w:start w:val="1"/>
      <w:numFmt w:val="decimal"/>
      <w:isLgl/>
      <w:lvlText w:val="%1.%2.%3.%4.%5.%6"/>
      <w:lvlJc w:val="left"/>
      <w:pPr>
        <w:ind w:left="4680" w:hanging="1080"/>
      </w:pPr>
    </w:lvl>
    <w:lvl w:ilvl="6">
      <w:start w:val="1"/>
      <w:numFmt w:val="decimal"/>
      <w:isLgl/>
      <w:lvlText w:val="%1.%2.%3.%4.%5.%6.%7"/>
      <w:lvlJc w:val="left"/>
      <w:pPr>
        <w:ind w:left="5760" w:hanging="1440"/>
      </w:pPr>
    </w:lvl>
    <w:lvl w:ilvl="7">
      <w:start w:val="1"/>
      <w:numFmt w:val="decimal"/>
      <w:isLgl/>
      <w:lvlText w:val="%1.%2.%3.%4.%5.%6.%7.%8"/>
      <w:lvlJc w:val="left"/>
      <w:pPr>
        <w:ind w:left="6480" w:hanging="1440"/>
      </w:pPr>
    </w:lvl>
    <w:lvl w:ilvl="8">
      <w:start w:val="1"/>
      <w:numFmt w:val="decimal"/>
      <w:isLgl/>
      <w:lvlText w:val="%1.%2.%3.%4.%5.%6.%7.%8.%9"/>
      <w:lvlJc w:val="left"/>
      <w:pPr>
        <w:ind w:left="7200" w:hanging="144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4FB"/>
    <w:rsid w:val="000664FB"/>
    <w:rsid w:val="00F741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119F6B-C4F4-408B-BF42-A99B174D1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2"/>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rFonts w:ascii="Calibri" w:hAnsi="Calibri"/>
      <w:lang w:eastAsia="en-US"/>
    </w:rPr>
  </w:style>
  <w:style w:type="paragraph" w:styleId="1">
    <w:name w:val="heading 1"/>
    <w:basedOn w:val="a0"/>
    <w:next w:val="a0"/>
    <w:link w:val="1Char"/>
    <w:qFormat/>
    <w:pPr>
      <w:keepNext/>
      <w:keepLines/>
      <w:spacing w:before="480" w:after="0" w:line="240" w:lineRule="auto"/>
      <w:outlineLvl w:val="0"/>
    </w:pPr>
    <w:rPr>
      <w:rFonts w:ascii="Cambria" w:hAnsi="Cambria"/>
      <w:b/>
      <w:color w:val="365F91"/>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pPr>
      <w:numPr>
        <w:numId w:val="1"/>
      </w:numPr>
      <w:contextualSpacing/>
    </w:pPr>
    <w:rPr>
      <w:lang w:val="en-US"/>
    </w:rPr>
  </w:style>
  <w:style w:type="paragraph" w:customStyle="1" w:styleId="10">
    <w:name w:val="Παράγραφος λίστας1"/>
    <w:basedOn w:val="a0"/>
    <w:qFormat/>
    <w:pPr>
      <w:ind w:left="720"/>
      <w:contextualSpacing/>
    </w:pPr>
  </w:style>
  <w:style w:type="character" w:styleId="a4">
    <w:name w:val="line number"/>
    <w:basedOn w:val="a1"/>
    <w:semiHidden/>
  </w:style>
  <w:style w:type="character" w:styleId="-">
    <w:name w:val="Hyperlink"/>
    <w:rPr>
      <w:color w:val="0000FF"/>
      <w:u w:val="single"/>
    </w:rPr>
  </w:style>
  <w:style w:type="character" w:customStyle="1" w:styleId="1Char">
    <w:name w:val="Επικεφαλίδα 1 Char"/>
    <w:basedOn w:val="a1"/>
    <w:link w:val="1"/>
    <w:rPr>
      <w:rFonts w:ascii="Cambria" w:hAnsi="Cambria"/>
      <w:b/>
      <w:color w:val="365F91"/>
      <w:sz w:val="28"/>
    </w:rPr>
  </w:style>
  <w:style w:type="table" w:styleId="11">
    <w:name w:val="Table Simple 1"/>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7E3B8BB.dotm</Template>
  <TotalTime>0</TotalTime>
  <Pages>6</Pages>
  <Words>1781</Words>
  <Characters>9622</Characters>
  <Application>Microsoft Office Word</Application>
  <DocSecurity>4</DocSecurity>
  <Lines>80</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Κονίδα Αλεξάνδρα</dc:creator>
  <cp:lastModifiedBy>Κονίδα Αλεξάνδρα</cp:lastModifiedBy>
  <cp:revision>2</cp:revision>
  <dcterms:created xsi:type="dcterms:W3CDTF">2014-12-22T13:34:00Z</dcterms:created>
  <dcterms:modified xsi:type="dcterms:W3CDTF">2014-12-22T13:34:00Z</dcterms:modified>
</cp:coreProperties>
</file>