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4A0"/>
      </w:tblPr>
      <w:tblGrid>
        <w:gridCol w:w="4335"/>
        <w:gridCol w:w="1860"/>
        <w:gridCol w:w="2327"/>
      </w:tblGrid>
      <w:tr w:rsidR="00FD33DC" w:rsidTr="00FD33DC">
        <w:tc>
          <w:tcPr>
            <w:tcW w:w="5211" w:type="dxa"/>
            <w:tcBorders>
              <w:top w:val="single" w:sz="4" w:space="0" w:color="auto"/>
              <w:left w:val="single" w:sz="4" w:space="0" w:color="auto"/>
              <w:bottom w:val="single" w:sz="4" w:space="0" w:color="auto"/>
              <w:right w:val="single" w:sz="4" w:space="0" w:color="auto"/>
            </w:tcBorders>
            <w:shd w:val="clear" w:color="auto" w:fill="CCCCCC"/>
            <w:hideMark/>
          </w:tcPr>
          <w:p w:rsidR="00FD33DC" w:rsidRDefault="00FD33DC">
            <w:pPr>
              <w:pStyle w:val="4"/>
              <w:rPr>
                <w:rFonts w:eastAsiaTheme="minorEastAsia"/>
                <w:b w:val="0"/>
                <w:bCs w:val="0"/>
              </w:rPr>
            </w:pPr>
            <w:r>
              <w:rPr>
                <w:rFonts w:eastAsiaTheme="minorEastAsia"/>
                <w:b w:val="0"/>
                <w:bCs w:val="0"/>
              </w:rPr>
              <w:t>ΒΟΥΛΗ ΤΩΝ ΕΛΛΗΝΩΝ</w:t>
            </w:r>
          </w:p>
          <w:p w:rsidR="00FD33DC" w:rsidRDefault="00FD33DC">
            <w:pPr>
              <w:rPr>
                <w:b/>
                <w:bCs/>
              </w:rPr>
            </w:pPr>
            <w:bookmarkStart w:id="0" w:name="GEN_DIEF"/>
            <w:r>
              <w:t>ΓΕΝΙΚΗ ΔΙΕΥΘΥΝΣΗ ΔΙΟΙΚΗΤΙΚΗΣ ΥΠΟΣΤΗΡΙΞΕΩΣ</w:t>
            </w:r>
            <w:bookmarkEnd w:id="0"/>
          </w:p>
          <w:p w:rsidR="00FD33DC" w:rsidRDefault="00FD33DC">
            <w:pPr>
              <w:rPr>
                <w:b/>
                <w:bCs/>
              </w:rPr>
            </w:pPr>
            <w:bookmarkStart w:id="1" w:name="DIEF"/>
            <w:r>
              <w:t>Δ/ΝΣΗ ΠΡΟΜΗΘΕΙΩΝ ΚΑΙ ΔΙΑΧΕΙΡΙΣΗΣ ΥΛΙΚΟΥ</w:t>
            </w:r>
            <w:bookmarkEnd w:id="1"/>
          </w:p>
          <w:p w:rsidR="00FD33DC" w:rsidRDefault="00FD33DC">
            <w:pPr>
              <w:rPr>
                <w:b/>
                <w:bCs/>
                <w:lang w:val="en-US"/>
              </w:rPr>
            </w:pPr>
            <w:bookmarkStart w:id="2" w:name="TMIMA"/>
            <w:r>
              <w:t>ΤΜΗΜΑ ΠΡΟΜΗΘΕΙΩΝ</w:t>
            </w:r>
            <w:bookmarkEnd w:id="2"/>
          </w:p>
          <w:p w:rsidR="00FD33DC" w:rsidRDefault="00FD33DC">
            <w:pPr>
              <w:rPr>
                <w:b/>
                <w:bCs/>
                <w:highlight w:val="lightGray"/>
                <w:lang w:val="en-US"/>
              </w:rPr>
            </w:pPr>
            <w:r>
              <w:rPr>
                <w:b/>
                <w:bCs/>
              </w:rPr>
              <w:t xml:space="preserve">Πληροφορίες : </w:t>
            </w:r>
            <w:bookmarkStart w:id="3" w:name="NUM_TIL"/>
            <w:r>
              <w:t>210 3692 108</w:t>
            </w:r>
            <w:bookmarkEnd w:id="3"/>
          </w:p>
        </w:tc>
        <w:tc>
          <w:tcPr>
            <w:tcW w:w="2410" w:type="dxa"/>
            <w:tcBorders>
              <w:top w:val="nil"/>
              <w:left w:val="single" w:sz="4" w:space="0" w:color="auto"/>
              <w:bottom w:val="nil"/>
              <w:right w:val="nil"/>
            </w:tcBorders>
          </w:tcPr>
          <w:p w:rsidR="00FD33DC" w:rsidRDefault="00FD33DC">
            <w:pPr>
              <w:rPr>
                <w:b/>
                <w:bCs/>
                <w:highlight w:val="lightGray"/>
              </w:rPr>
            </w:pPr>
          </w:p>
        </w:tc>
        <w:tc>
          <w:tcPr>
            <w:tcW w:w="2495" w:type="dxa"/>
          </w:tcPr>
          <w:p w:rsidR="00FD33DC" w:rsidRDefault="00FD33DC">
            <w:pPr>
              <w:pStyle w:val="ETOSBOLD"/>
              <w:jc w:val="center"/>
              <w:rPr>
                <w:sz w:val="16"/>
                <w:highlight w:val="lightGray"/>
              </w:rPr>
            </w:pPr>
          </w:p>
          <w:p w:rsidR="00FD33DC" w:rsidRDefault="00FD33DC">
            <w:pPr>
              <w:pStyle w:val="ETOSBOLD"/>
              <w:jc w:val="center"/>
              <w:rPr>
                <w:sz w:val="16"/>
                <w:highlight w:val="lightGray"/>
              </w:rPr>
            </w:pPr>
          </w:p>
          <w:p w:rsidR="00FD33DC" w:rsidRDefault="00FD33DC">
            <w:pPr>
              <w:pStyle w:val="ETOSBOLD"/>
              <w:jc w:val="center"/>
            </w:pPr>
            <w:r>
              <w:t xml:space="preserve">Αθήνα, </w:t>
            </w:r>
            <w:r w:rsidR="0032284C">
              <w:rPr>
                <w:lang w:val="en-US"/>
              </w:rPr>
              <w:t>22/11/</w:t>
            </w:r>
            <w:bookmarkStart w:id="4" w:name="ETOS"/>
            <w:r>
              <w:t>2013</w:t>
            </w:r>
            <w:bookmarkEnd w:id="4"/>
          </w:p>
          <w:p w:rsidR="00FD33DC" w:rsidRDefault="00FD33DC">
            <w:pPr>
              <w:jc w:val="center"/>
              <w:rPr>
                <w:b/>
                <w:bCs/>
                <w:sz w:val="16"/>
                <w:szCs w:val="16"/>
              </w:rPr>
            </w:pPr>
            <w:r>
              <w:rPr>
                <w:b/>
                <w:bCs/>
                <w:sz w:val="16"/>
                <w:szCs w:val="16"/>
              </w:rPr>
              <w:t>ΒΟΥΛΗ ΤΩΝ ΕΛΛΗΝΩΝ</w:t>
            </w:r>
          </w:p>
          <w:p w:rsidR="00FD33DC" w:rsidRDefault="00FD33DC">
            <w:pPr>
              <w:jc w:val="center"/>
              <w:rPr>
                <w:b/>
                <w:bCs/>
                <w:sz w:val="16"/>
                <w:szCs w:val="16"/>
              </w:rPr>
            </w:pPr>
            <w:r>
              <w:rPr>
                <w:b/>
                <w:bCs/>
                <w:sz w:val="16"/>
                <w:szCs w:val="16"/>
              </w:rPr>
              <w:t>ΤΜΗΜΑ</w:t>
            </w:r>
          </w:p>
          <w:p w:rsidR="00FD33DC" w:rsidRDefault="00FD33DC">
            <w:pPr>
              <w:jc w:val="center"/>
              <w:rPr>
                <w:b/>
                <w:bCs/>
                <w:sz w:val="16"/>
                <w:szCs w:val="16"/>
              </w:rPr>
            </w:pPr>
            <w:r>
              <w:rPr>
                <w:b/>
                <w:bCs/>
                <w:sz w:val="16"/>
                <w:szCs w:val="16"/>
              </w:rPr>
              <w:t>ΠΡΟΫΠΟΛΟΓΙΣΜΟΥ</w:t>
            </w:r>
          </w:p>
          <w:p w:rsidR="00FD33DC" w:rsidRDefault="00FD33DC">
            <w:pPr>
              <w:jc w:val="center"/>
              <w:rPr>
                <w:b/>
                <w:bCs/>
                <w:sz w:val="16"/>
                <w:szCs w:val="16"/>
              </w:rPr>
            </w:pPr>
            <w:r>
              <w:rPr>
                <w:b/>
                <w:bCs/>
                <w:sz w:val="16"/>
                <w:szCs w:val="16"/>
              </w:rPr>
              <w:t>ΑΡΙΘΜΟΣ ΑΝΑΛΗΦΘΕΙΣΑΣ</w:t>
            </w:r>
          </w:p>
          <w:p w:rsidR="00FD33DC" w:rsidRDefault="00FD33DC">
            <w:pPr>
              <w:pStyle w:val="5"/>
              <w:rPr>
                <w:rFonts w:eastAsiaTheme="minorEastAsia"/>
                <w:b w:val="0"/>
                <w:bCs w:val="0"/>
                <w:lang w:val="en-US"/>
              </w:rPr>
            </w:pPr>
            <w:r>
              <w:rPr>
                <w:rFonts w:eastAsiaTheme="minorEastAsia"/>
              </w:rPr>
              <w:t>ΥΠΟΧΡΕΩΣΗΣ</w:t>
            </w:r>
          </w:p>
        </w:tc>
      </w:tr>
    </w:tbl>
    <w:p w:rsidR="00FD33DC" w:rsidRDefault="00FD33DC" w:rsidP="00FD33DC">
      <w:pPr>
        <w:rPr>
          <w:b/>
          <w:bCs/>
        </w:rPr>
      </w:pPr>
      <w:r>
        <w:t xml:space="preserve">                                                                              </w:t>
      </w:r>
      <w:r>
        <w:tab/>
      </w:r>
      <w:r>
        <w:tab/>
      </w:r>
      <w:r>
        <w:tab/>
      </w:r>
      <w:r>
        <w:tab/>
      </w:r>
      <w:r>
        <w:tab/>
      </w:r>
      <w:r>
        <w:tab/>
      </w:r>
      <w:r>
        <w:tab/>
      </w:r>
      <w:r>
        <w:tab/>
        <w:t xml:space="preserve">      </w:t>
      </w:r>
    </w:p>
    <w:p w:rsidR="00FD33DC" w:rsidRPr="0032284C" w:rsidRDefault="00FD33DC" w:rsidP="00FD33DC">
      <w:pPr>
        <w:ind w:left="-284" w:firstLine="720"/>
        <w:rPr>
          <w:b/>
          <w:bCs/>
          <w:lang w:val="en-US"/>
        </w:rPr>
      </w:pPr>
      <w:r>
        <w:rPr>
          <w:b/>
          <w:bCs/>
        </w:rPr>
        <w:t xml:space="preserve">  </w:t>
      </w:r>
      <w:proofErr w:type="spellStart"/>
      <w:r>
        <w:rPr>
          <w:b/>
          <w:bCs/>
        </w:rPr>
        <w:t>Πρωτ</w:t>
      </w:r>
      <w:proofErr w:type="spellEnd"/>
      <w:r>
        <w:rPr>
          <w:b/>
          <w:bCs/>
        </w:rPr>
        <w:t>:</w:t>
      </w:r>
      <w:r w:rsidR="0032284C">
        <w:rPr>
          <w:b/>
          <w:bCs/>
          <w:lang w:val="en-US"/>
        </w:rPr>
        <w:t>11240</w:t>
      </w:r>
    </w:p>
    <w:p w:rsidR="00FD33DC" w:rsidRDefault="00FD33DC" w:rsidP="00FD33DC">
      <w:pPr>
        <w:rPr>
          <w:b/>
          <w:bCs/>
        </w:rPr>
      </w:pPr>
      <w:proofErr w:type="spellStart"/>
      <w:r>
        <w:rPr>
          <w:b/>
          <w:bCs/>
        </w:rPr>
        <w:t>Αριθμ</w:t>
      </w:r>
      <w:proofErr w:type="spellEnd"/>
      <w:r>
        <w:rPr>
          <w:b/>
          <w:bCs/>
        </w:rPr>
        <w:t>.</w:t>
      </w:r>
    </w:p>
    <w:p w:rsidR="00FD33DC" w:rsidRPr="0032284C" w:rsidRDefault="00FD33DC" w:rsidP="00FD33DC">
      <w:pPr>
        <w:rPr>
          <w:b/>
          <w:bCs/>
          <w:lang w:val="en-US"/>
        </w:rPr>
      </w:pPr>
      <w:r>
        <w:rPr>
          <w:b/>
          <w:bCs/>
        </w:rPr>
        <w:t xml:space="preserve">           </w:t>
      </w:r>
      <w:proofErr w:type="spellStart"/>
      <w:r>
        <w:rPr>
          <w:b/>
          <w:bCs/>
        </w:rPr>
        <w:t>Διεκπ</w:t>
      </w:r>
      <w:proofErr w:type="spellEnd"/>
      <w:r>
        <w:rPr>
          <w:b/>
          <w:bCs/>
        </w:rPr>
        <w:t>:</w:t>
      </w:r>
      <w:bookmarkStart w:id="5" w:name="ETIK_ORTHIS"/>
      <w:bookmarkEnd w:id="5"/>
      <w:r w:rsidR="0032284C">
        <w:rPr>
          <w:b/>
          <w:bCs/>
          <w:lang w:val="en-US"/>
        </w:rPr>
        <w:t>7496</w:t>
      </w:r>
    </w:p>
    <w:p w:rsidR="00FD33DC" w:rsidRDefault="00FD33DC" w:rsidP="00FD33DC">
      <w:pPr>
        <w:pStyle w:val="APOFASI"/>
        <w:rPr>
          <w:lang w:val="el-GR"/>
        </w:rPr>
      </w:pPr>
      <w:bookmarkStart w:id="6" w:name="ETIK_ARTHRO"/>
      <w:r>
        <w:rPr>
          <w:lang w:val="el-GR"/>
        </w:rPr>
        <w:t>ΑΠΟΦΑΣΗ</w:t>
      </w:r>
      <w:bookmarkEnd w:id="6"/>
    </w:p>
    <w:p w:rsidR="00FD33DC" w:rsidRDefault="00FD33DC" w:rsidP="00FD33DC">
      <w:pPr>
        <w:pStyle w:val="APOFASI"/>
        <w:ind w:left="2268" w:right="2245"/>
        <w:rPr>
          <w:lang w:val="el-GR"/>
        </w:rPr>
      </w:pPr>
      <w:bookmarkStart w:id="7" w:name="ONOMA_ARTHRO"/>
      <w:r>
        <w:t xml:space="preserve"> Ο ΓΕΝΙΚΟΣ ΓΡΑΜΜΑΤΕΑΣ</w:t>
      </w:r>
      <w:bookmarkEnd w:id="7"/>
      <w:r>
        <w:t xml:space="preserve"> </w:t>
      </w:r>
    </w:p>
    <w:p w:rsidR="00FD33DC" w:rsidRDefault="00FD33DC" w:rsidP="00FD33DC">
      <w:pPr>
        <w:rPr>
          <w:lang w:val="en-US"/>
        </w:rPr>
      </w:pPr>
      <w:r>
        <w:t xml:space="preserve">  </w:t>
      </w:r>
      <w:bookmarkStart w:id="8" w:name="ARTHRO"/>
      <w:r>
        <w:t xml:space="preserve"> Έχοντας υπόψη :</w:t>
      </w:r>
    </w:p>
    <w:p w:rsidR="00FD33DC" w:rsidRDefault="00FD33DC" w:rsidP="00FD33DC">
      <w:r>
        <w:t>1. Τα άρθρα 19, 24 και 149 του Κανονισμού της Βουλής Μέρος Β') όπως ισχύει.</w:t>
      </w:r>
    </w:p>
    <w:p w:rsidR="00FD33DC" w:rsidRDefault="00FD33DC" w:rsidP="00FD33DC">
      <w:r>
        <w:t xml:space="preserve">2. Την ανάγκη  προμήθειας διαφόρων ειδών αναβαθμίσεων και λογισμικών, για την επέκταση αποθηκευτικού χώρου και ενεργοποίηση λογισμικών για την ταχεία και αυτοματοποιημένη λήψη αντιγράφων παραγωγικών συστημάτων εξυπηρετητών, που θα αξιοποιηθούν στο σύστημα κεντρικής αποθήκευσης δεδομένων </w:t>
      </w:r>
      <w:proofErr w:type="spellStart"/>
      <w:r>
        <w:t>NetApp</w:t>
      </w:r>
      <w:proofErr w:type="spellEnd"/>
      <w:r>
        <w:t xml:space="preserve">/ΙΒΜ Ν 6240 της Βουλής των Ελλήνων, σύμφωνα με το </w:t>
      </w:r>
      <w:proofErr w:type="spellStart"/>
      <w:r>
        <w:t>υπ΄αριθμ</w:t>
      </w:r>
      <w:proofErr w:type="spellEnd"/>
      <w:r>
        <w:t>. 10768/08.10.2013 υπηρεσιακό σημείωμα και το συνημμένο σε αυτό Πίνακα/Γενικούς Όρους  της Δ/νσης Πληροφορικής &amp; Νέων Τεχνολογιών της Βουλής των Ελλήνων.</w:t>
      </w:r>
    </w:p>
    <w:p w:rsidR="00FD33DC" w:rsidRDefault="00FD33DC" w:rsidP="00FD33DC">
      <w:r>
        <w:t xml:space="preserve">3. Την υπ' </w:t>
      </w:r>
      <w:proofErr w:type="spellStart"/>
      <w:r>
        <w:t>αριθμ</w:t>
      </w:r>
      <w:proofErr w:type="spellEnd"/>
      <w:r>
        <w:t>. 10103/6826/22.10.2013 απόφαση συγκρότησης επιτροπής συλλογής και αξιολόγησης προσφορών και το από 14.11.2013 πρακτικό της παραπάνω επιτροπής.</w:t>
      </w:r>
    </w:p>
    <w:p w:rsidR="00FD33DC" w:rsidRDefault="00FD33DC" w:rsidP="00FD33DC">
      <w:r>
        <w:t xml:space="preserve">4. Την υπό Κ.Α. </w:t>
      </w:r>
      <w:r w:rsidR="0032284C" w:rsidRPr="0032284C">
        <w:t>1723</w:t>
      </w:r>
      <w:r>
        <w:t xml:space="preserve"> γραμμένη πίστωση στον προϋπολογισμό της Βουλής οικονομικού έτους 2013.</w:t>
      </w:r>
    </w:p>
    <w:p w:rsidR="00FD33DC" w:rsidRDefault="00FD33DC" w:rsidP="00FD33DC">
      <w:r>
        <w:t xml:space="preserve">5. Την υπ' </w:t>
      </w:r>
      <w:proofErr w:type="spellStart"/>
      <w:r>
        <w:t>αριθμ</w:t>
      </w:r>
      <w:proofErr w:type="spellEnd"/>
      <w:r>
        <w:t>. 3873/2619/18.03.10 (ΦΕΚ 289/Β/18.03.10) απόφαση του Προέδρου της Βουλής των Ελλήνων για τη μεταβίβαση εξουσίας υπογραφής στο Γενικό Γραμματέα, όπως τροποποιήθηκε και ισχύει.</w:t>
      </w:r>
      <w:bookmarkEnd w:id="8"/>
    </w:p>
    <w:p w:rsidR="00FD33DC" w:rsidRDefault="00FD33DC" w:rsidP="00FD33DC">
      <w:pPr>
        <w:pStyle w:val="JUSTTEXT"/>
        <w:rPr>
          <w:lang w:val="el-GR"/>
        </w:rPr>
      </w:pPr>
    </w:p>
    <w:p w:rsidR="00FD33DC" w:rsidRPr="00FD33DC" w:rsidRDefault="00FD33DC" w:rsidP="00FD33DC">
      <w:pPr>
        <w:pStyle w:val="ETIKKEIMAPOF"/>
        <w:rPr>
          <w:u w:val="single"/>
        </w:rPr>
      </w:pPr>
      <w:bookmarkStart w:id="9" w:name="ETIK_KEIM_APOF"/>
      <w:r>
        <w:rPr>
          <w:u w:val="single"/>
        </w:rPr>
        <w:t>Αποφασίζουμε</w:t>
      </w:r>
      <w:bookmarkEnd w:id="9"/>
    </w:p>
    <w:p w:rsidR="00FD33DC" w:rsidRDefault="00FD33DC" w:rsidP="00FD33DC">
      <w:bookmarkStart w:id="10" w:name="KEIMENO_APOF4"/>
      <w:bookmarkStart w:id="11" w:name="KEIMENO_APOF3"/>
      <w:bookmarkStart w:id="12" w:name="KEIMENO_APOF2"/>
      <w:bookmarkStart w:id="13" w:name="KEIMENO_APOF1"/>
      <w:bookmarkEnd w:id="10"/>
      <w:bookmarkEnd w:id="11"/>
      <w:bookmarkEnd w:id="12"/>
      <w:r>
        <w:t xml:space="preserve">       την ανάθεση στην εταιρεία ICT LOGICOM SOLUTIONS ΑΕ, Αγ. Κωνσταντίνου 51, 151 24, Μαρούσι, της προμήθειας και εγκατάστασης διαφόρων ειδών αναβαθμίσεων και λογισμικών, για την επέκταση αποθηκευτικού χώρου και ενεργοποίηση λογισμικών για την ταχεία και αυτοματοποιημένη λήψη αντιγράφων παραγωγικών συστημάτων εξυπηρετητών, που θα αξιοποιηθούν στο σύστημα κεντρικής αποθήκευσης δεδομένων </w:t>
      </w:r>
      <w:proofErr w:type="spellStart"/>
      <w:r>
        <w:t>NetApp</w:t>
      </w:r>
      <w:proofErr w:type="spellEnd"/>
      <w:r>
        <w:t xml:space="preserve">/ΙΒΜ Ν 6240 της Βουλής των Ελλήνων, σύμφωνα με όσα λεπτομερώς περιγράφονται στο </w:t>
      </w:r>
      <w:proofErr w:type="spellStart"/>
      <w:r>
        <w:t>υπ΄</w:t>
      </w:r>
      <w:proofErr w:type="spellEnd"/>
      <w:r>
        <w:t xml:space="preserve"> </w:t>
      </w:r>
      <w:proofErr w:type="spellStart"/>
      <w:r>
        <w:t>αριθμ</w:t>
      </w:r>
      <w:proofErr w:type="spellEnd"/>
      <w:r>
        <w:t>. 10768/08.10.2013 υπηρεσιακό σημείωμα και το συνημμένο σε αυτό Πίνακα/Γενικούς Όρους  της Δ/νσης Πληροφορικής &amp; Νέων Τεχνολογιών της Βουλής των Ελλήνων.  Συγκεκριμένα η ανάδοχος αναλαμβάνει την προμήθεια του κάτωθι εξοπλισμού:</w:t>
      </w:r>
    </w:p>
    <w:p w:rsidR="00FD33DC" w:rsidRDefault="00FD33DC" w:rsidP="00FD33DC">
      <w:r>
        <w:rPr>
          <w:i/>
        </w:rPr>
        <w:t>α/α</w:t>
      </w:r>
      <w:r>
        <w:t xml:space="preserve"> </w:t>
      </w:r>
      <w:r>
        <w:tab/>
      </w:r>
      <w:r>
        <w:rPr>
          <w:i/>
        </w:rPr>
        <w:t xml:space="preserve">Κωδικός και Περιγραφή </w:t>
      </w:r>
      <w:r>
        <w:rPr>
          <w:i/>
        </w:rPr>
        <w:tab/>
        <w:t xml:space="preserve">                                                                                                  Ποσότητα </w:t>
      </w:r>
      <w:r>
        <w:tab/>
      </w:r>
    </w:p>
    <w:p w:rsidR="00FD33DC" w:rsidRDefault="00FD33DC" w:rsidP="00FD33DC">
      <w:pPr>
        <w:rPr>
          <w:lang w:val="en-GB"/>
        </w:rPr>
      </w:pPr>
      <w:r>
        <w:t xml:space="preserve">  </w:t>
      </w:r>
      <w:r>
        <w:rPr>
          <w:lang w:val="en-GB"/>
        </w:rPr>
        <w:t xml:space="preserve">1 </w:t>
      </w:r>
      <w:r>
        <w:rPr>
          <w:lang w:val="en-GB"/>
        </w:rPr>
        <w:tab/>
        <w:t>X410A-R5 Disk Drive, 300GB 15k</w:t>
      </w:r>
      <w:proofErr w:type="gramStart"/>
      <w:r>
        <w:rPr>
          <w:lang w:val="en-GB"/>
        </w:rPr>
        <w:t>,DS424x</w:t>
      </w:r>
      <w:proofErr w:type="gramEnd"/>
      <w:r>
        <w:rPr>
          <w:lang w:val="en-GB"/>
        </w:rPr>
        <w:t xml:space="preserve"> </w:t>
      </w:r>
      <w:r>
        <w:rPr>
          <w:lang w:val="en-GB"/>
        </w:rPr>
        <w:tab/>
        <w:t xml:space="preserve">                                                              6 </w:t>
      </w:r>
      <w:r>
        <w:rPr>
          <w:lang w:val="en-GB"/>
        </w:rPr>
        <w:tab/>
      </w:r>
    </w:p>
    <w:p w:rsidR="00FD33DC" w:rsidRDefault="00FD33DC" w:rsidP="00FD33DC">
      <w:pPr>
        <w:rPr>
          <w:lang w:val="en-GB"/>
        </w:rPr>
      </w:pPr>
      <w:r>
        <w:rPr>
          <w:lang w:val="en-GB"/>
        </w:rPr>
        <w:t xml:space="preserve">  2 </w:t>
      </w:r>
      <w:r>
        <w:rPr>
          <w:lang w:val="en-GB"/>
        </w:rPr>
        <w:tab/>
        <w:t xml:space="preserve">ESH 4 Module </w:t>
      </w:r>
      <w:r>
        <w:rPr>
          <w:lang w:val="en-GB"/>
        </w:rPr>
        <w:tab/>
        <w:t xml:space="preserve">                                                                                                                       2 </w:t>
      </w:r>
      <w:r>
        <w:rPr>
          <w:lang w:val="en-GB"/>
        </w:rPr>
        <w:tab/>
      </w:r>
    </w:p>
    <w:p w:rsidR="00FD33DC" w:rsidRDefault="00FD33DC" w:rsidP="00FD33DC">
      <w:pPr>
        <w:rPr>
          <w:lang w:val="en-GB"/>
        </w:rPr>
      </w:pPr>
      <w:r>
        <w:rPr>
          <w:lang w:val="en-GB"/>
        </w:rPr>
        <w:t xml:space="preserve">  3 </w:t>
      </w:r>
      <w:r>
        <w:rPr>
          <w:lang w:val="en-GB"/>
        </w:rPr>
        <w:tab/>
      </w:r>
      <w:proofErr w:type="spellStart"/>
      <w:r>
        <w:rPr>
          <w:lang w:val="en-GB"/>
        </w:rPr>
        <w:t>NetApp</w:t>
      </w:r>
      <w:proofErr w:type="spellEnd"/>
      <w:r>
        <w:rPr>
          <w:lang w:val="en-GB"/>
        </w:rPr>
        <w:t xml:space="preserve"> X279A-R5 300GB 15K RPM </w:t>
      </w:r>
      <w:smartTag w:uri="urn:schemas-microsoft-com:office:smarttags" w:element="Street">
        <w:smartTag w:uri="urn:schemas-microsoft-com:office:smarttags" w:element="address">
          <w:r>
            <w:rPr>
              <w:lang w:val="en-GB"/>
            </w:rPr>
            <w:t>4GB FC Disk Drive</w:t>
          </w:r>
        </w:smartTag>
      </w:smartTag>
      <w:r>
        <w:rPr>
          <w:lang w:val="en-GB"/>
        </w:rPr>
        <w:t xml:space="preserve"> for DS14 MK4 MK2 Shelf         7 </w:t>
      </w:r>
      <w:r>
        <w:rPr>
          <w:lang w:val="en-GB"/>
        </w:rPr>
        <w:tab/>
      </w:r>
    </w:p>
    <w:p w:rsidR="00FD33DC" w:rsidRDefault="00FD33DC" w:rsidP="00FD33DC">
      <w:pPr>
        <w:rPr>
          <w:lang w:val="en-GB"/>
        </w:rPr>
      </w:pPr>
      <w:r>
        <w:rPr>
          <w:lang w:val="en-GB"/>
        </w:rPr>
        <w:t xml:space="preserve">  4 </w:t>
      </w:r>
      <w:r>
        <w:rPr>
          <w:lang w:val="en-GB"/>
        </w:rPr>
        <w:tab/>
        <w:t>Y</w:t>
      </w:r>
      <w:proofErr w:type="spellStart"/>
      <w:r>
        <w:t>πηρεσία</w:t>
      </w:r>
      <w:proofErr w:type="spellEnd"/>
      <w:r>
        <w:rPr>
          <w:lang w:val="en-GB"/>
        </w:rPr>
        <w:t xml:space="preserve"> </w:t>
      </w:r>
      <w:r>
        <w:t>Ρύθμισης</w:t>
      </w:r>
      <w:r>
        <w:rPr>
          <w:lang w:val="en-GB"/>
        </w:rPr>
        <w:t xml:space="preserve"> </w:t>
      </w:r>
      <w:proofErr w:type="gramStart"/>
      <w:r>
        <w:rPr>
          <w:lang w:val="en-GB"/>
        </w:rPr>
        <w:t>On</w:t>
      </w:r>
      <w:proofErr w:type="gramEnd"/>
      <w:r>
        <w:rPr>
          <w:lang w:val="en-GB"/>
        </w:rPr>
        <w:t xml:space="preserve"> Command Performance Advisor </w:t>
      </w:r>
      <w:r>
        <w:rPr>
          <w:lang w:val="en-GB"/>
        </w:rPr>
        <w:tab/>
        <w:t xml:space="preserve">                                               1 </w:t>
      </w:r>
      <w:r>
        <w:rPr>
          <w:lang w:val="en-GB"/>
        </w:rPr>
        <w:tab/>
      </w:r>
    </w:p>
    <w:p w:rsidR="00FD33DC" w:rsidRDefault="00FD33DC" w:rsidP="00FD33DC">
      <w:r>
        <w:rPr>
          <w:lang w:val="en-GB"/>
        </w:rPr>
        <w:t xml:space="preserve">  </w:t>
      </w:r>
      <w:r>
        <w:t xml:space="preserve">5 </w:t>
      </w:r>
      <w:r>
        <w:tab/>
        <w:t xml:space="preserve">5614 </w:t>
      </w:r>
      <w:proofErr w:type="spellStart"/>
      <w:r>
        <w:t>FlexClone</w:t>
      </w:r>
      <w:proofErr w:type="spellEnd"/>
      <w:r>
        <w:t xml:space="preserve"> </w:t>
      </w:r>
      <w:r>
        <w:tab/>
        <w:t xml:space="preserve">                                                                                                                       1 </w:t>
      </w:r>
      <w:r>
        <w:tab/>
      </w:r>
    </w:p>
    <w:p w:rsidR="00FD33DC" w:rsidRDefault="00FD33DC" w:rsidP="00FD33DC">
      <w:r>
        <w:t xml:space="preserve">   Με την προϋπόθεση ότι θα βεβαιωθούν τα ανωτέρω από την οικεία επιτροπή, εγκρίνουμε συνολική δαπάνη από σαράντα τέσσερις χιλιάδες διακόσια ογδόντα ευρώ  (44.280,00 €), ήτοι 36.000,00 € + 8.280,000 € για ΦΠΑ,  σε βάρος του Κ.Α </w:t>
      </w:r>
      <w:r w:rsidR="0032284C">
        <w:rPr>
          <w:lang w:val="en-US"/>
        </w:rPr>
        <w:t>1723</w:t>
      </w:r>
      <w:r>
        <w:t xml:space="preserve"> του προϋπολογισμού εξόδων Βουλής χρήσεως 2013 (σχετική η συνημμένη προσφορά της αναδόχου εταιρίας).</w:t>
      </w:r>
    </w:p>
    <w:p w:rsidR="00FD33DC" w:rsidRDefault="00FD33DC" w:rsidP="00FD33DC">
      <w:r>
        <w:t xml:space="preserve">     Συγκροτούμε επιτροπή η οποία αποτελείται από τους: α) </w:t>
      </w:r>
      <w:proofErr w:type="spellStart"/>
      <w:r>
        <w:t>Σταματάρη</w:t>
      </w:r>
      <w:proofErr w:type="spellEnd"/>
      <w:r>
        <w:t xml:space="preserve"> Λέοντα - Χαράλαμπο πρόεδρο,  β) </w:t>
      </w:r>
      <w:proofErr w:type="spellStart"/>
      <w:r>
        <w:t>Γεωργουδάκη</w:t>
      </w:r>
      <w:proofErr w:type="spellEnd"/>
      <w:r>
        <w:t xml:space="preserve"> Γεώργιο,  γ) Μαρκεζίνη Γεώργιο μέλη, και δ) </w:t>
      </w:r>
      <w:proofErr w:type="spellStart"/>
      <w:r>
        <w:t>Μαγλαρά</w:t>
      </w:r>
      <w:proofErr w:type="spellEnd"/>
      <w:r>
        <w:t xml:space="preserve"> Αντώνιο,  ε) </w:t>
      </w:r>
      <w:proofErr w:type="spellStart"/>
      <w:r>
        <w:t>Κωτούλα</w:t>
      </w:r>
      <w:proofErr w:type="spellEnd"/>
      <w:r>
        <w:t xml:space="preserve"> Κωνσταντίνο αν/κά μέλη στην οποία αναθέτουμε τη βεβαίωση των ανωτέρω, με την υποβολή του σχετικού πρακτικού. Κάθε υπαίτια καθυστέρηση υποβολής του πρακτικού θα διώκεται πειθαρχικά.</w:t>
      </w:r>
    </w:p>
    <w:p w:rsidR="00FD33DC" w:rsidRDefault="00FD33DC" w:rsidP="00FD33DC">
      <w:r>
        <w:lastRenderedPageBreak/>
        <w:t xml:space="preserve"> Καλείται ο νόμιμος εκπρόσωπος της αναδόχου να προσέλθει εντός πέντε (5) ημερών από την κοινοποίηση της παρούσας απόφασης, στο </w:t>
      </w:r>
      <w:smartTag w:uri="urn:schemas-microsoft-com:office:smarttags" w:element="PersonName">
        <w:r>
          <w:t>Τμήμα Προμηθειών</w:t>
        </w:r>
      </w:smartTag>
      <w:r>
        <w:t xml:space="preserve"> της Βουλής, Βασιλίσσης Σοφίας 11, 5ος όροφος - γραφείο 517, για την υπογραφή της σχετικής σύμβασης, προσκομίζοντας εγγυητική επιστολή αορίστου χρόνου, αξίας 3.600,00 €, που αντιστοιχεί στο 10% της συμβατικής αξίας χωρίς το ΦΠΑ.</w:t>
      </w:r>
      <w:bookmarkEnd w:id="13"/>
    </w:p>
    <w:p w:rsidR="00FD33DC" w:rsidRDefault="00FD33DC" w:rsidP="00FD33DC">
      <w:pPr>
        <w:pStyle w:val="YPOGR1"/>
        <w:ind w:left="5387"/>
        <w:rPr>
          <w:lang w:val="el-GR"/>
        </w:rPr>
      </w:pPr>
      <w:bookmarkStart w:id="14" w:name="TITLOS_YPOGR"/>
      <w:r>
        <w:rPr>
          <w:lang w:val="el-GR"/>
        </w:rPr>
        <w:t>ΜΕ ΕΝΤΟΛΗ ΠΡΟΕΔΡΟΥ ΒΟΥΛΗΣ</w:t>
      </w:r>
      <w:bookmarkEnd w:id="14"/>
    </w:p>
    <w:p w:rsidR="00FD33DC" w:rsidRDefault="00FD33DC" w:rsidP="00FD33DC">
      <w:pPr>
        <w:pStyle w:val="YPOGR1"/>
        <w:ind w:left="5387"/>
        <w:rPr>
          <w:lang w:val="el-GR"/>
        </w:rPr>
      </w:pPr>
      <w:bookmarkStart w:id="15" w:name="ETIK_YPOGR"/>
      <w:r>
        <w:rPr>
          <w:lang w:val="el-GR"/>
        </w:rPr>
        <w:t xml:space="preserve"> Ο ΓΕΝΙΚΟΣ ΓΡΑΜΜΑΤΕΑΣ</w:t>
      </w:r>
      <w:bookmarkEnd w:id="15"/>
    </w:p>
    <w:p w:rsidR="00FD33DC" w:rsidRDefault="00FD33DC" w:rsidP="00FD33DC">
      <w:pPr>
        <w:ind w:left="5387"/>
        <w:jc w:val="right"/>
        <w:rPr>
          <w:b/>
          <w:bCs/>
          <w:sz w:val="16"/>
        </w:rPr>
      </w:pPr>
    </w:p>
    <w:p w:rsidR="00FD33DC" w:rsidRDefault="00FD33DC" w:rsidP="00FD33DC">
      <w:pPr>
        <w:ind w:left="5387"/>
        <w:jc w:val="right"/>
        <w:rPr>
          <w:b/>
          <w:bCs/>
          <w:sz w:val="16"/>
        </w:rPr>
      </w:pPr>
    </w:p>
    <w:p w:rsidR="00FD33DC" w:rsidRDefault="00FD33DC" w:rsidP="00FD33DC">
      <w:pPr>
        <w:pStyle w:val="YPOGR1"/>
        <w:ind w:left="5387"/>
        <w:rPr>
          <w:lang w:val="el-GR"/>
        </w:rPr>
      </w:pPr>
      <w:bookmarkStart w:id="16" w:name="ONOMA_YPOGR"/>
      <w:r>
        <w:rPr>
          <w:lang w:val="el-GR"/>
        </w:rPr>
        <w:t>ΑΘΑΝΑΣΙΟΣ ΠΑΠΑΪΩΑΝΝΟΥ</w:t>
      </w:r>
      <w:bookmarkEnd w:id="16"/>
    </w:p>
    <w:p w:rsidR="00FD33DC" w:rsidRDefault="00FD33DC" w:rsidP="00FD33DC">
      <w:pPr>
        <w:rPr>
          <w:b/>
          <w:bCs/>
          <w:sz w:val="16"/>
        </w:rPr>
      </w:pPr>
    </w:p>
    <w:p w:rsidR="00FD33DC" w:rsidRDefault="00FD33DC" w:rsidP="00FD33DC">
      <w:pPr>
        <w:rPr>
          <w:b/>
          <w:bCs/>
          <w:u w:val="single"/>
        </w:rPr>
      </w:pPr>
      <w:r>
        <w:rPr>
          <w:b/>
          <w:bCs/>
          <w:u w:val="single"/>
        </w:rPr>
        <w:t xml:space="preserve">Κοινοποίηση :  </w:t>
      </w:r>
    </w:p>
    <w:p w:rsidR="00FD33DC" w:rsidRDefault="00FD33DC" w:rsidP="00FD33DC">
      <w:bookmarkStart w:id="17" w:name="LISTA_KOIN"/>
      <w:r>
        <w:t>1. Γραφείο Γενικού Γραμματέα</w:t>
      </w:r>
    </w:p>
    <w:p w:rsidR="00FD33DC" w:rsidRDefault="00FD33DC" w:rsidP="00FD33DC">
      <w:r>
        <w:t xml:space="preserve">2. </w:t>
      </w:r>
      <w:smartTag w:uri="urn:schemas-microsoft-com:office:smarttags" w:element="PersonName">
        <w:r>
          <w:t>Τμήμα Προϋπολογισμού</w:t>
        </w:r>
      </w:smartTag>
    </w:p>
    <w:p w:rsidR="00FD33DC" w:rsidRDefault="00FD33DC" w:rsidP="00FD33DC">
      <w:r>
        <w:t xml:space="preserve">3. </w:t>
      </w:r>
      <w:smartTag w:uri="urn:schemas-microsoft-com:office:smarttags" w:element="PersonName">
        <w:r>
          <w:t>Τμήμα Προμηθειών</w:t>
        </w:r>
      </w:smartTag>
    </w:p>
    <w:p w:rsidR="00FD33DC" w:rsidRDefault="00FD33DC" w:rsidP="00FD33DC">
      <w:r>
        <w:t>4. Δ/νσης Πληροφορικής &amp; Νέων Τεχνολογιών</w:t>
      </w:r>
    </w:p>
    <w:p w:rsidR="00FD33DC" w:rsidRDefault="00FD33DC" w:rsidP="00FD33DC">
      <w:r>
        <w:t>5. Μέλη Επιτροπής</w:t>
      </w:r>
    </w:p>
    <w:p w:rsidR="00FD33DC" w:rsidRDefault="00FD33DC" w:rsidP="00FD33DC">
      <w:pPr>
        <w:rPr>
          <w:b/>
          <w:bCs/>
          <w:u w:val="single"/>
        </w:rPr>
      </w:pPr>
      <w:r>
        <w:t>6. Ενδιαφερόμενη</w:t>
      </w:r>
      <w:bookmarkEnd w:id="17"/>
      <w:r>
        <w:rPr>
          <w:b/>
          <w:bCs/>
          <w:u w:val="single"/>
        </w:rPr>
        <w:t xml:space="preserve">            </w:t>
      </w:r>
    </w:p>
    <w:sectPr w:rsidR="00FD33DC" w:rsidSect="00AC5E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33DC"/>
    <w:rsid w:val="0000178E"/>
    <w:rsid w:val="00003BC9"/>
    <w:rsid w:val="0000594E"/>
    <w:rsid w:val="00052F84"/>
    <w:rsid w:val="00074393"/>
    <w:rsid w:val="000752BD"/>
    <w:rsid w:val="00077011"/>
    <w:rsid w:val="000823CE"/>
    <w:rsid w:val="000A430A"/>
    <w:rsid w:val="000B2F69"/>
    <w:rsid w:val="000E2CC4"/>
    <w:rsid w:val="00101DC3"/>
    <w:rsid w:val="001070F7"/>
    <w:rsid w:val="00117FEF"/>
    <w:rsid w:val="001247DA"/>
    <w:rsid w:val="0013257B"/>
    <w:rsid w:val="0013583A"/>
    <w:rsid w:val="00152995"/>
    <w:rsid w:val="0016707F"/>
    <w:rsid w:val="00172252"/>
    <w:rsid w:val="001948B4"/>
    <w:rsid w:val="00196AFA"/>
    <w:rsid w:val="001A5927"/>
    <w:rsid w:val="001F0CE8"/>
    <w:rsid w:val="002120D1"/>
    <w:rsid w:val="00220FA8"/>
    <w:rsid w:val="0027003A"/>
    <w:rsid w:val="002772FF"/>
    <w:rsid w:val="0029788A"/>
    <w:rsid w:val="00310759"/>
    <w:rsid w:val="00320CF6"/>
    <w:rsid w:val="0032284C"/>
    <w:rsid w:val="00352E95"/>
    <w:rsid w:val="003661EA"/>
    <w:rsid w:val="0038246E"/>
    <w:rsid w:val="00383897"/>
    <w:rsid w:val="003A7A6C"/>
    <w:rsid w:val="003D4550"/>
    <w:rsid w:val="003E41A5"/>
    <w:rsid w:val="003E69CA"/>
    <w:rsid w:val="004217E4"/>
    <w:rsid w:val="00421CEB"/>
    <w:rsid w:val="0043282F"/>
    <w:rsid w:val="00435CCD"/>
    <w:rsid w:val="0045388D"/>
    <w:rsid w:val="004942EA"/>
    <w:rsid w:val="004B3F31"/>
    <w:rsid w:val="004E0411"/>
    <w:rsid w:val="004E2DBE"/>
    <w:rsid w:val="004E514F"/>
    <w:rsid w:val="004F71AA"/>
    <w:rsid w:val="005112E0"/>
    <w:rsid w:val="00520B31"/>
    <w:rsid w:val="005257B4"/>
    <w:rsid w:val="00526953"/>
    <w:rsid w:val="00527A19"/>
    <w:rsid w:val="00537367"/>
    <w:rsid w:val="005403D8"/>
    <w:rsid w:val="0054237A"/>
    <w:rsid w:val="00547586"/>
    <w:rsid w:val="00551369"/>
    <w:rsid w:val="0055205D"/>
    <w:rsid w:val="00576C49"/>
    <w:rsid w:val="00576E1D"/>
    <w:rsid w:val="00583C96"/>
    <w:rsid w:val="005903C7"/>
    <w:rsid w:val="005E3D9F"/>
    <w:rsid w:val="006004E6"/>
    <w:rsid w:val="00604DCC"/>
    <w:rsid w:val="00632386"/>
    <w:rsid w:val="006327D9"/>
    <w:rsid w:val="0066373D"/>
    <w:rsid w:val="006720DD"/>
    <w:rsid w:val="00680606"/>
    <w:rsid w:val="006C58F2"/>
    <w:rsid w:val="006E3BE3"/>
    <w:rsid w:val="006F1774"/>
    <w:rsid w:val="007077DC"/>
    <w:rsid w:val="00730A8E"/>
    <w:rsid w:val="007718C7"/>
    <w:rsid w:val="00784AF4"/>
    <w:rsid w:val="007A45EF"/>
    <w:rsid w:val="007D4B7C"/>
    <w:rsid w:val="00804298"/>
    <w:rsid w:val="00857497"/>
    <w:rsid w:val="00886EB9"/>
    <w:rsid w:val="00892742"/>
    <w:rsid w:val="00897CF6"/>
    <w:rsid w:val="008A41B6"/>
    <w:rsid w:val="008B5FEB"/>
    <w:rsid w:val="008B66B3"/>
    <w:rsid w:val="008B7685"/>
    <w:rsid w:val="00927622"/>
    <w:rsid w:val="00947510"/>
    <w:rsid w:val="00971642"/>
    <w:rsid w:val="00991075"/>
    <w:rsid w:val="009938F5"/>
    <w:rsid w:val="009A0011"/>
    <w:rsid w:val="009F4724"/>
    <w:rsid w:val="009F6B7D"/>
    <w:rsid w:val="00A03405"/>
    <w:rsid w:val="00A1019B"/>
    <w:rsid w:val="00A50B8A"/>
    <w:rsid w:val="00A65703"/>
    <w:rsid w:val="00AB729C"/>
    <w:rsid w:val="00AC07FC"/>
    <w:rsid w:val="00AC5EFD"/>
    <w:rsid w:val="00AC7542"/>
    <w:rsid w:val="00AE0676"/>
    <w:rsid w:val="00B10E51"/>
    <w:rsid w:val="00B26986"/>
    <w:rsid w:val="00B55DB8"/>
    <w:rsid w:val="00B752B8"/>
    <w:rsid w:val="00B753AE"/>
    <w:rsid w:val="00B90516"/>
    <w:rsid w:val="00B921EA"/>
    <w:rsid w:val="00BA2F16"/>
    <w:rsid w:val="00BD3E6F"/>
    <w:rsid w:val="00BF096A"/>
    <w:rsid w:val="00C20E92"/>
    <w:rsid w:val="00C54977"/>
    <w:rsid w:val="00C61C7B"/>
    <w:rsid w:val="00C82A2F"/>
    <w:rsid w:val="00CA73F4"/>
    <w:rsid w:val="00CD43C0"/>
    <w:rsid w:val="00CE2F9D"/>
    <w:rsid w:val="00CF6F62"/>
    <w:rsid w:val="00D35F49"/>
    <w:rsid w:val="00D36B64"/>
    <w:rsid w:val="00D40FF3"/>
    <w:rsid w:val="00D62ACF"/>
    <w:rsid w:val="00D64311"/>
    <w:rsid w:val="00D94379"/>
    <w:rsid w:val="00DB2237"/>
    <w:rsid w:val="00DF2DC1"/>
    <w:rsid w:val="00E02FF0"/>
    <w:rsid w:val="00E052B9"/>
    <w:rsid w:val="00E16800"/>
    <w:rsid w:val="00E30EC4"/>
    <w:rsid w:val="00E52E50"/>
    <w:rsid w:val="00E66647"/>
    <w:rsid w:val="00E967C1"/>
    <w:rsid w:val="00EA6A82"/>
    <w:rsid w:val="00EB1065"/>
    <w:rsid w:val="00EF5616"/>
    <w:rsid w:val="00F0025E"/>
    <w:rsid w:val="00F12197"/>
    <w:rsid w:val="00F16358"/>
    <w:rsid w:val="00F26764"/>
    <w:rsid w:val="00F31C54"/>
    <w:rsid w:val="00F3628B"/>
    <w:rsid w:val="00F64714"/>
    <w:rsid w:val="00F676E5"/>
    <w:rsid w:val="00F82FB7"/>
    <w:rsid w:val="00F839FC"/>
    <w:rsid w:val="00F92136"/>
    <w:rsid w:val="00F92F93"/>
    <w:rsid w:val="00FC7DA6"/>
    <w:rsid w:val="00FD33DC"/>
    <w:rsid w:val="00FD3777"/>
    <w:rsid w:val="00FE4DA4"/>
    <w:rsid w:val="00FF05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3DC"/>
    <w:pPr>
      <w:spacing w:after="0" w:line="240" w:lineRule="auto"/>
      <w:jc w:val="both"/>
    </w:pPr>
    <w:rPr>
      <w:rFonts w:ascii="Times New Roman" w:eastAsia="Times New Roman" w:hAnsi="Times New Roman" w:cs="Times New Roman"/>
      <w:sz w:val="20"/>
      <w:szCs w:val="20"/>
    </w:rPr>
  </w:style>
  <w:style w:type="paragraph" w:styleId="4">
    <w:name w:val="heading 4"/>
    <w:basedOn w:val="a"/>
    <w:next w:val="a"/>
    <w:link w:val="4Char"/>
    <w:semiHidden/>
    <w:unhideWhenUsed/>
    <w:qFormat/>
    <w:rsid w:val="00FD33DC"/>
    <w:pPr>
      <w:keepNext/>
      <w:outlineLvl w:val="3"/>
    </w:pPr>
    <w:rPr>
      <w:b/>
      <w:bCs/>
    </w:rPr>
  </w:style>
  <w:style w:type="paragraph" w:styleId="5">
    <w:name w:val="heading 5"/>
    <w:basedOn w:val="a"/>
    <w:next w:val="a"/>
    <w:link w:val="5Char"/>
    <w:unhideWhenUsed/>
    <w:qFormat/>
    <w:rsid w:val="00FD33DC"/>
    <w:pPr>
      <w:keepNext/>
      <w:jc w:val="center"/>
      <w:outlineLvl w:val="4"/>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semiHidden/>
    <w:rsid w:val="00FD33DC"/>
    <w:rPr>
      <w:rFonts w:ascii="Times New Roman" w:eastAsia="Times New Roman" w:hAnsi="Times New Roman" w:cs="Times New Roman"/>
      <w:b/>
      <w:bCs/>
      <w:sz w:val="20"/>
      <w:szCs w:val="20"/>
    </w:rPr>
  </w:style>
  <w:style w:type="character" w:customStyle="1" w:styleId="5Char">
    <w:name w:val="Επικεφαλίδα 5 Char"/>
    <w:basedOn w:val="a0"/>
    <w:link w:val="5"/>
    <w:rsid w:val="00FD33DC"/>
    <w:rPr>
      <w:rFonts w:ascii="Times New Roman" w:eastAsia="Times New Roman" w:hAnsi="Times New Roman" w:cs="Times New Roman"/>
      <w:b/>
      <w:bCs/>
      <w:sz w:val="16"/>
      <w:szCs w:val="16"/>
    </w:rPr>
  </w:style>
  <w:style w:type="paragraph" w:customStyle="1" w:styleId="APOFASI">
    <w:name w:val="APOFASI"/>
    <w:basedOn w:val="a"/>
    <w:rsid w:val="00FD33DC"/>
    <w:pPr>
      <w:jc w:val="center"/>
    </w:pPr>
    <w:rPr>
      <w:b/>
      <w:bCs/>
      <w:sz w:val="22"/>
      <w:u w:val="single"/>
      <w:lang w:val="en-US"/>
    </w:rPr>
  </w:style>
  <w:style w:type="paragraph" w:customStyle="1" w:styleId="YPOGR1">
    <w:name w:val="YPOGR1"/>
    <w:basedOn w:val="a"/>
    <w:rsid w:val="00FD33DC"/>
    <w:pPr>
      <w:ind w:left="6379" w:right="-23"/>
      <w:jc w:val="center"/>
    </w:pPr>
    <w:rPr>
      <w:b/>
      <w:bCs/>
      <w:lang w:val="en-US"/>
    </w:rPr>
  </w:style>
  <w:style w:type="paragraph" w:customStyle="1" w:styleId="ETIKKEIMAPOF">
    <w:name w:val="ETIK_KEIM_APOF"/>
    <w:basedOn w:val="a"/>
    <w:rsid w:val="00FD33DC"/>
    <w:pPr>
      <w:jc w:val="center"/>
    </w:pPr>
    <w:rPr>
      <w:b/>
      <w:bCs/>
      <w:sz w:val="24"/>
      <w:szCs w:val="24"/>
    </w:rPr>
  </w:style>
  <w:style w:type="paragraph" w:customStyle="1" w:styleId="USERNAME">
    <w:name w:val="USER_NAME"/>
    <w:basedOn w:val="a"/>
    <w:rsid w:val="00FD33DC"/>
    <w:rPr>
      <w:b/>
      <w:bCs/>
      <w:sz w:val="14"/>
      <w:lang w:val="en-US"/>
    </w:rPr>
  </w:style>
  <w:style w:type="paragraph" w:customStyle="1" w:styleId="JUSTTEXT">
    <w:name w:val="JUST_TEXT"/>
    <w:basedOn w:val="a"/>
    <w:rsid w:val="00FD33DC"/>
    <w:pPr>
      <w:keepLines/>
    </w:pPr>
    <w:rPr>
      <w:bCs/>
      <w:lang w:val="en-US"/>
    </w:rPr>
  </w:style>
  <w:style w:type="paragraph" w:customStyle="1" w:styleId="ETOSBOLD">
    <w:name w:val="ETOS_BOLD"/>
    <w:basedOn w:val="a"/>
    <w:rsid w:val="00FD33DC"/>
    <w:rPr>
      <w:b/>
      <w:bCs/>
    </w:rPr>
  </w:style>
</w:styles>
</file>

<file path=word/webSettings.xml><?xml version="1.0" encoding="utf-8"?>
<w:webSettings xmlns:r="http://schemas.openxmlformats.org/officeDocument/2006/relationships" xmlns:w="http://schemas.openxmlformats.org/wordprocessingml/2006/main">
  <w:divs>
    <w:div w:id="5547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3566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nansygiouli</dc:creator>
  <cp:keywords/>
  <dc:description/>
  <cp:lastModifiedBy>nansygiouli</cp:lastModifiedBy>
  <cp:revision>3</cp:revision>
  <dcterms:created xsi:type="dcterms:W3CDTF">2014-01-14T10:11:00Z</dcterms:created>
  <dcterms:modified xsi:type="dcterms:W3CDTF">2014-01-14T10:12:00Z</dcterms:modified>
</cp:coreProperties>
</file>