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FC02E" w14:textId="77777777" w:rsidR="005F53FD" w:rsidRPr="00756412" w:rsidRDefault="005F53FD" w:rsidP="00756412">
      <w:pPr>
        <w:spacing w:after="0" w:line="276" w:lineRule="auto"/>
        <w:contextualSpacing/>
        <w:jc w:val="both"/>
        <w:rPr>
          <w:rFonts w:ascii="Calibri" w:hAnsi="Calibri" w:cs="Calibri"/>
          <w:b/>
          <w:bCs/>
          <w:sz w:val="22"/>
          <w:szCs w:val="22"/>
        </w:rPr>
      </w:pPr>
      <w:r w:rsidRPr="00756412">
        <w:rPr>
          <w:rFonts w:ascii="Calibri" w:hAnsi="Calibri" w:cs="Calibri"/>
          <w:b/>
          <w:bCs/>
          <w:sz w:val="22"/>
          <w:szCs w:val="22"/>
        </w:rPr>
        <w:t xml:space="preserve">ΒΟΥΛΗ ΤΩΝ ΕΛΛΗΝΩΝ </w:t>
      </w:r>
    </w:p>
    <w:p w14:paraId="291C7A6E" w14:textId="77777777" w:rsidR="005F53FD" w:rsidRPr="00756412" w:rsidRDefault="005F53FD" w:rsidP="00756412">
      <w:pPr>
        <w:spacing w:after="0" w:line="276" w:lineRule="auto"/>
        <w:contextualSpacing/>
        <w:jc w:val="both"/>
        <w:rPr>
          <w:rFonts w:ascii="Calibri" w:hAnsi="Calibri" w:cs="Calibri"/>
          <w:b/>
          <w:bCs/>
          <w:sz w:val="22"/>
          <w:szCs w:val="22"/>
        </w:rPr>
      </w:pPr>
      <w:r w:rsidRPr="00756412">
        <w:rPr>
          <w:rFonts w:ascii="Calibri" w:hAnsi="Calibri" w:cs="Calibri"/>
          <w:b/>
          <w:bCs/>
          <w:sz w:val="22"/>
          <w:szCs w:val="22"/>
        </w:rPr>
        <w:t xml:space="preserve">ΠΕΡΙΟΔΟΣ Κ΄- ΣΥΝΟΔΟΣ Γ΄ </w:t>
      </w:r>
    </w:p>
    <w:p w14:paraId="4491A002" w14:textId="77777777" w:rsidR="005F53FD" w:rsidRPr="00756412" w:rsidRDefault="005F53FD" w:rsidP="00756412">
      <w:pPr>
        <w:spacing w:after="0" w:line="276" w:lineRule="auto"/>
        <w:contextualSpacing/>
        <w:jc w:val="both"/>
        <w:rPr>
          <w:rFonts w:ascii="Calibri" w:hAnsi="Calibri" w:cs="Calibri"/>
          <w:b/>
          <w:bCs/>
          <w:sz w:val="22"/>
          <w:szCs w:val="22"/>
        </w:rPr>
      </w:pPr>
      <w:r w:rsidRPr="00756412">
        <w:rPr>
          <w:rFonts w:ascii="Calibri" w:hAnsi="Calibri" w:cs="Calibri"/>
          <w:b/>
          <w:bCs/>
          <w:sz w:val="22"/>
          <w:szCs w:val="22"/>
        </w:rPr>
        <w:t xml:space="preserve">ΔΙΑΡΚΗΣ ΕΠΙΤΡΟΠΗ ΔΗΜΟΣΙΑΣ ΔΙΟΙΚΗΣΗΣ, </w:t>
      </w:r>
    </w:p>
    <w:p w14:paraId="21B44299" w14:textId="77777777" w:rsidR="005F53FD" w:rsidRPr="00756412" w:rsidRDefault="005F53FD" w:rsidP="00756412">
      <w:pPr>
        <w:spacing w:after="0" w:line="276" w:lineRule="auto"/>
        <w:contextualSpacing/>
        <w:jc w:val="both"/>
        <w:rPr>
          <w:rFonts w:ascii="Calibri" w:hAnsi="Calibri" w:cs="Calibri"/>
          <w:b/>
          <w:bCs/>
          <w:sz w:val="22"/>
          <w:szCs w:val="22"/>
        </w:rPr>
      </w:pPr>
      <w:r w:rsidRPr="00756412">
        <w:rPr>
          <w:rFonts w:ascii="Calibri" w:hAnsi="Calibri" w:cs="Calibri"/>
          <w:b/>
          <w:bCs/>
          <w:sz w:val="22"/>
          <w:szCs w:val="22"/>
        </w:rPr>
        <w:t>ΔΗΜΟΣΙΑΣ ΤΑΞΗΣ ΚΑΙ ΔΙΚΑΙΟΣΥΝΗΣ</w:t>
      </w:r>
      <w:r w:rsidRPr="00756412">
        <w:rPr>
          <w:rFonts w:ascii="Calibri" w:hAnsi="Calibri" w:cs="Calibri"/>
          <w:b/>
          <w:bCs/>
          <w:sz w:val="22"/>
          <w:szCs w:val="22"/>
        </w:rPr>
        <w:tab/>
      </w:r>
    </w:p>
    <w:p w14:paraId="1B6BA134" w14:textId="77777777" w:rsidR="005F53FD" w:rsidRPr="00756412" w:rsidRDefault="005F53FD" w:rsidP="00756412">
      <w:pPr>
        <w:spacing w:after="0" w:line="276" w:lineRule="auto"/>
        <w:contextualSpacing/>
        <w:jc w:val="both"/>
        <w:rPr>
          <w:rFonts w:ascii="Calibri" w:hAnsi="Calibri" w:cs="Calibri"/>
          <w:b/>
          <w:bCs/>
          <w:sz w:val="22"/>
          <w:szCs w:val="22"/>
        </w:rPr>
      </w:pPr>
    </w:p>
    <w:p w14:paraId="34AAA3AD" w14:textId="77777777" w:rsidR="0035612A" w:rsidRPr="00756412" w:rsidRDefault="0035612A" w:rsidP="00756412">
      <w:pPr>
        <w:spacing w:after="0" w:line="276" w:lineRule="auto"/>
        <w:contextualSpacing/>
        <w:jc w:val="both"/>
        <w:rPr>
          <w:rFonts w:ascii="Calibri" w:hAnsi="Calibri" w:cs="Calibri"/>
          <w:b/>
          <w:bCs/>
          <w:sz w:val="22"/>
          <w:szCs w:val="22"/>
        </w:rPr>
      </w:pPr>
    </w:p>
    <w:p w14:paraId="26F2C8A7" w14:textId="77777777" w:rsidR="0035612A" w:rsidRPr="00756412" w:rsidRDefault="0035612A" w:rsidP="00756412">
      <w:pPr>
        <w:spacing w:after="0" w:line="276" w:lineRule="auto"/>
        <w:contextualSpacing/>
        <w:jc w:val="both"/>
        <w:rPr>
          <w:rFonts w:ascii="Calibri" w:hAnsi="Calibri" w:cs="Calibri"/>
          <w:b/>
          <w:bCs/>
          <w:sz w:val="22"/>
          <w:szCs w:val="22"/>
        </w:rPr>
      </w:pPr>
    </w:p>
    <w:p w14:paraId="1C8A49B0" w14:textId="77777777" w:rsidR="005F53FD" w:rsidRPr="00756412" w:rsidRDefault="005F53FD" w:rsidP="00756412">
      <w:pPr>
        <w:spacing w:after="0" w:line="276" w:lineRule="auto"/>
        <w:contextualSpacing/>
        <w:jc w:val="center"/>
        <w:rPr>
          <w:rFonts w:ascii="Calibri" w:hAnsi="Calibri" w:cs="Calibri"/>
          <w:b/>
          <w:bCs/>
          <w:sz w:val="22"/>
          <w:szCs w:val="22"/>
        </w:rPr>
      </w:pPr>
      <w:r w:rsidRPr="00756412">
        <w:rPr>
          <w:rFonts w:ascii="Calibri" w:hAnsi="Calibri" w:cs="Calibri"/>
          <w:b/>
          <w:bCs/>
          <w:sz w:val="22"/>
          <w:szCs w:val="22"/>
        </w:rPr>
        <w:t>Π Ρ Α Κ Τ Ι Κ Ο</w:t>
      </w:r>
    </w:p>
    <w:p w14:paraId="0039AB86" w14:textId="77777777" w:rsidR="005F53FD" w:rsidRPr="00756412" w:rsidRDefault="005F53FD" w:rsidP="00756412">
      <w:pPr>
        <w:spacing w:after="0" w:line="276" w:lineRule="auto"/>
        <w:contextualSpacing/>
        <w:jc w:val="center"/>
        <w:rPr>
          <w:rFonts w:ascii="Calibri" w:hAnsi="Calibri" w:cs="Calibri"/>
          <w:b/>
          <w:bCs/>
          <w:sz w:val="22"/>
          <w:szCs w:val="22"/>
        </w:rPr>
      </w:pPr>
      <w:r w:rsidRPr="00756412">
        <w:rPr>
          <w:rFonts w:ascii="Calibri" w:hAnsi="Calibri" w:cs="Calibri"/>
          <w:b/>
          <w:bCs/>
          <w:sz w:val="22"/>
          <w:szCs w:val="22"/>
        </w:rPr>
        <w:t>(Άρθρο 40 παρ. 1 Κ.τ.Β.)</w:t>
      </w:r>
    </w:p>
    <w:p w14:paraId="090EF128" w14:textId="77777777" w:rsidR="00FA53B1" w:rsidRPr="00756412" w:rsidRDefault="00FA53B1" w:rsidP="00756412">
      <w:pPr>
        <w:spacing w:after="0" w:line="276" w:lineRule="auto"/>
        <w:contextualSpacing/>
        <w:jc w:val="center"/>
        <w:rPr>
          <w:rFonts w:ascii="Calibri" w:hAnsi="Calibri" w:cs="Calibri"/>
          <w:b/>
          <w:bCs/>
          <w:sz w:val="22"/>
          <w:szCs w:val="22"/>
        </w:rPr>
      </w:pPr>
    </w:p>
    <w:p w14:paraId="3F75EB34" w14:textId="77777777" w:rsidR="005F53FD" w:rsidRPr="00756412" w:rsidRDefault="005F53FD" w:rsidP="00756412">
      <w:pPr>
        <w:spacing w:after="0" w:line="276" w:lineRule="auto"/>
        <w:ind w:firstLine="720"/>
        <w:contextualSpacing/>
        <w:jc w:val="both"/>
        <w:rPr>
          <w:rFonts w:ascii="Calibri" w:hAnsi="Calibri" w:cs="Calibri"/>
          <w:sz w:val="22"/>
          <w:szCs w:val="22"/>
        </w:rPr>
      </w:pPr>
    </w:p>
    <w:p w14:paraId="7A5032A9" w14:textId="77777777" w:rsidR="0035612A" w:rsidRPr="00756412" w:rsidRDefault="0035612A" w:rsidP="00756412">
      <w:pPr>
        <w:spacing w:after="0" w:line="276" w:lineRule="auto"/>
        <w:ind w:firstLine="720"/>
        <w:contextualSpacing/>
        <w:jc w:val="both"/>
        <w:rPr>
          <w:rFonts w:ascii="Calibri" w:hAnsi="Calibri" w:cs="Calibri"/>
          <w:sz w:val="22"/>
          <w:szCs w:val="22"/>
        </w:rPr>
      </w:pPr>
    </w:p>
    <w:p w14:paraId="29CCF439" w14:textId="7CF2A848"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Στην Αθήνα, σήμερα 8 Ιουνίου 2026, ημέρα Δευτέρα και ώρα 15.05΄,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αυτής, κ. Αναστάσιου Μπαρτζώκα, με θέμα ημερήσιας διάταξης τη συνέχιση της επεξεργασίας και εξέτασης του σχεδίου νόμου του Υφυπουργού στον Πρωθυπουργό: «Αδειοδότηση παρόχων περιεχομένου επίγειας ψηφιακής τηλεοπτικής ευρυεκπομπής ελεύθερης λήψης περιφερειακής εμβέλειας και λοιπές διατάξεις»</w:t>
      </w:r>
      <w:r w:rsidR="004442E8" w:rsidRPr="00756412">
        <w:rPr>
          <w:rFonts w:ascii="Calibri" w:hAnsi="Calibri" w:cs="Calibri"/>
          <w:sz w:val="22"/>
          <w:szCs w:val="22"/>
        </w:rPr>
        <w:t xml:space="preserve">   </w:t>
      </w:r>
      <w:r w:rsidRPr="00756412">
        <w:rPr>
          <w:rFonts w:ascii="Calibri" w:hAnsi="Calibri" w:cs="Calibri"/>
          <w:sz w:val="22"/>
          <w:szCs w:val="22"/>
        </w:rPr>
        <w:t xml:space="preserve"> </w:t>
      </w:r>
      <w:r w:rsidR="004442E8" w:rsidRPr="00756412">
        <w:rPr>
          <w:rFonts w:ascii="Calibri" w:hAnsi="Calibri" w:cs="Calibri"/>
          <w:sz w:val="22"/>
          <w:szCs w:val="22"/>
        </w:rPr>
        <w:t>(</w:t>
      </w:r>
      <w:r w:rsidRPr="00756412">
        <w:rPr>
          <w:rFonts w:ascii="Calibri" w:hAnsi="Calibri" w:cs="Calibri"/>
          <w:sz w:val="22"/>
          <w:szCs w:val="22"/>
        </w:rPr>
        <w:t>3</w:t>
      </w:r>
      <w:r w:rsidRPr="00756412">
        <w:rPr>
          <w:rFonts w:ascii="Calibri" w:hAnsi="Calibri" w:cs="Calibri"/>
          <w:sz w:val="22"/>
          <w:szCs w:val="22"/>
          <w:vertAlign w:val="superscript"/>
        </w:rPr>
        <w:t>η</w:t>
      </w:r>
      <w:r w:rsidRPr="00756412">
        <w:rPr>
          <w:rFonts w:ascii="Calibri" w:hAnsi="Calibri" w:cs="Calibri"/>
          <w:sz w:val="22"/>
          <w:szCs w:val="22"/>
        </w:rPr>
        <w:t xml:space="preserve"> συνεδρίαση</w:t>
      </w:r>
      <w:r w:rsidR="004442E8" w:rsidRPr="00756412">
        <w:rPr>
          <w:rFonts w:ascii="Calibri" w:hAnsi="Calibri" w:cs="Calibri"/>
          <w:sz w:val="22"/>
          <w:szCs w:val="22"/>
        </w:rPr>
        <w:t>)</w:t>
      </w:r>
      <w:r w:rsidRPr="00756412">
        <w:rPr>
          <w:rFonts w:ascii="Calibri" w:hAnsi="Calibri" w:cs="Calibri"/>
          <w:sz w:val="22"/>
          <w:szCs w:val="22"/>
        </w:rPr>
        <w:t>.</w:t>
      </w:r>
    </w:p>
    <w:p w14:paraId="36C1F7C3"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Στη συνεδρίαση παρέστησαν ο Υφυπουργός στον Πρωθυπουργό, κ. Παύλος Μαρινάκης, καθώς και αρμόδιοι υπηρεσιακοί παράγοντες.</w:t>
      </w:r>
    </w:p>
    <w:p w14:paraId="4A4AD180" w14:textId="60F2767F"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 κ.κ. </w:t>
      </w:r>
      <w:bookmarkStart w:id="0" w:name="_Hlk243398316"/>
      <w:r w:rsidR="00393465" w:rsidRPr="00756412">
        <w:rPr>
          <w:rFonts w:ascii="Calibri" w:hAnsi="Calibri" w:cs="Calibri"/>
          <w:sz w:val="22"/>
          <w:szCs w:val="22"/>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w:t>
      </w:r>
      <w:r w:rsidR="00336848" w:rsidRPr="00756412">
        <w:rPr>
          <w:rFonts w:ascii="Calibri" w:hAnsi="Calibri" w:cs="Calibri"/>
          <w:sz w:val="22"/>
          <w:szCs w:val="22"/>
        </w:rPr>
        <w:t>Μπιάγκης Δημήτριος</w:t>
      </w:r>
      <w:r w:rsidR="00393465" w:rsidRPr="00756412">
        <w:rPr>
          <w:rFonts w:ascii="Calibri" w:hAnsi="Calibri" w:cs="Calibri"/>
          <w:sz w:val="22"/>
          <w:szCs w:val="22"/>
        </w:rPr>
        <w:t xml:space="preserve">, </w:t>
      </w:r>
      <w:r w:rsidR="00336848" w:rsidRPr="00756412">
        <w:rPr>
          <w:rFonts w:ascii="Calibri" w:hAnsi="Calibri" w:cs="Calibri"/>
          <w:sz w:val="22"/>
          <w:szCs w:val="22"/>
        </w:rPr>
        <w:t xml:space="preserve">Τσίμαρης Ιωάννης, </w:t>
      </w:r>
      <w:r w:rsidR="00393465" w:rsidRPr="00756412">
        <w:rPr>
          <w:rFonts w:ascii="Calibri" w:hAnsi="Calibri" w:cs="Calibri"/>
          <w:sz w:val="22"/>
          <w:szCs w:val="22"/>
        </w:rPr>
        <w:t xml:space="preserve">Μπάρκας Κωνσταντίνος, Ξανθόπουλος Θεόφιλος, Παπαηλιού Γεώργιος, Τσαπανίδου Παρθένα (Πόπη), Ψυχογιός Γεώργιος, </w:t>
      </w:r>
      <w:r w:rsidR="00336848" w:rsidRPr="00756412">
        <w:rPr>
          <w:rFonts w:ascii="Calibri" w:hAnsi="Calibri" w:cs="Calibri"/>
          <w:sz w:val="22"/>
          <w:szCs w:val="22"/>
        </w:rPr>
        <w:t xml:space="preserve">Δελής </w:t>
      </w:r>
      <w:r w:rsidR="00393465" w:rsidRPr="00756412">
        <w:rPr>
          <w:rFonts w:ascii="Calibri" w:hAnsi="Calibri" w:cs="Calibri"/>
          <w:sz w:val="22"/>
          <w:szCs w:val="22"/>
        </w:rPr>
        <w:t xml:space="preserve">Ιωάννης, Κανέλλη Γαρυφαλλιά (Λιάνα), Κομνηνάκα Μαρία, Συντυχάκης Εμμανουήλ, Ηλιόπουλος Αθανάσιος (Νάσος), Τζανακόπουλος Δημήτριος, Φωτίου Θεανώ, Γραμμένος Βασίλειος, Χήτας Κωνσταντίνος, Κουρουπάκη Ασπασία, Ρούντας Γεώργιος, </w:t>
      </w:r>
      <w:r w:rsidR="00336848" w:rsidRPr="00756412">
        <w:rPr>
          <w:rFonts w:ascii="Calibri" w:hAnsi="Calibri" w:cs="Calibri"/>
          <w:sz w:val="22"/>
          <w:szCs w:val="22"/>
        </w:rPr>
        <w:t>Καζαμίας Αλέξανδρος</w:t>
      </w:r>
      <w:r w:rsidR="00393465" w:rsidRPr="00756412">
        <w:rPr>
          <w:rFonts w:ascii="Calibri" w:hAnsi="Calibri" w:cs="Calibri"/>
          <w:sz w:val="22"/>
          <w:szCs w:val="22"/>
        </w:rPr>
        <w:t>, Βαλτογιάννης Διονύσιος, Δημητροκάλλης Ιωάννης, Καραγεωργοπούλου Ελένη, Σαρακιώτης Ιωάννης και Χρηστίδου Ραλλία.</w:t>
      </w:r>
    </w:p>
    <w:bookmarkEnd w:id="0"/>
    <w:p w14:paraId="3353F74A" w14:textId="77777777" w:rsidR="005F53FD" w:rsidRPr="00756412" w:rsidRDefault="005F53FD" w:rsidP="00756412">
      <w:pPr>
        <w:spacing w:after="0" w:line="276" w:lineRule="auto"/>
        <w:ind w:firstLine="720"/>
        <w:contextualSpacing/>
        <w:jc w:val="both"/>
        <w:rPr>
          <w:rFonts w:ascii="Calibri" w:hAnsi="Calibri" w:cs="Calibri"/>
          <w:sz w:val="22"/>
          <w:szCs w:val="22"/>
        </w:rPr>
      </w:pPr>
    </w:p>
    <w:p w14:paraId="10F12A58"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Κυρίες και κύριοι, καλησπέρα.</w:t>
      </w:r>
    </w:p>
    <w:p w14:paraId="0EF22393"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 xml:space="preserve">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 του σχεδίου νόμου του Υφυπουργού στον Πρωθυπουργό, Παύλο Μαρινάκη, με τίτλο: «Αδειοδότηση παρόχων περιεχομένου επίγειας ψηφιακής τηλεοπτικής ευρυεκπομπής ελεύθερης λήψης περιφερειακής εμβέλειας και λοιπές διατάξεις». Στην συνεδρίαση, εκτός από τον Υφυπουργό κ. Παύλο Μαρινάκη, παρίστανται και υπηρεσιακοί παράγοντες. </w:t>
      </w:r>
    </w:p>
    <w:p w14:paraId="7A4B7B51" w14:textId="70CAB5E1"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Στο σημείο αυτό καλούνται οι Εισηγητές και οι Ειδικοί Αγορητές να ψηφίσουν επί της αρχής του νομοσχεδίου. Το</w:t>
      </w:r>
      <w:r w:rsidR="00744061" w:rsidRPr="00756412">
        <w:rPr>
          <w:rFonts w:ascii="Calibri" w:hAnsi="Calibri" w:cs="Calibri"/>
          <w:sz w:val="22"/>
          <w:szCs w:val="22"/>
        </w:rPr>
        <w:t>ν</w:t>
      </w:r>
      <w:r w:rsidRPr="00756412">
        <w:rPr>
          <w:rFonts w:ascii="Calibri" w:hAnsi="Calibri" w:cs="Calibri"/>
          <w:sz w:val="22"/>
          <w:szCs w:val="22"/>
        </w:rPr>
        <w:t xml:space="preserve"> λόγο έχει η Εισηγήτρια της Πλειοψηφίας, η κυρία Σοφία Βούλτεψη. </w:t>
      </w:r>
    </w:p>
    <w:p w14:paraId="3CC6C61E" w14:textId="53EBCCE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ΣΟΦΙΑ ΒΟΥΛΤΕΨΗ (Εισηγήτρια της Πλειοψηφίας):</w:t>
      </w:r>
      <w:r w:rsidRPr="00756412">
        <w:rPr>
          <w:rFonts w:ascii="Calibri" w:hAnsi="Calibri" w:cs="Calibri"/>
          <w:sz w:val="22"/>
          <w:szCs w:val="22"/>
        </w:rPr>
        <w:t xml:space="preserve"> Ψηφί</w:t>
      </w:r>
      <w:r w:rsidR="0023750C" w:rsidRPr="00756412">
        <w:rPr>
          <w:rFonts w:ascii="Calibri" w:hAnsi="Calibri" w:cs="Calibri"/>
          <w:sz w:val="22"/>
          <w:szCs w:val="22"/>
        </w:rPr>
        <w:t>ζ</w:t>
      </w:r>
      <w:r w:rsidRPr="00756412">
        <w:rPr>
          <w:rFonts w:ascii="Calibri" w:hAnsi="Calibri" w:cs="Calibri"/>
          <w:sz w:val="22"/>
          <w:szCs w:val="22"/>
        </w:rPr>
        <w:t>ω θετικά, κύριε Πρόεδρε.</w:t>
      </w:r>
    </w:p>
    <w:p w14:paraId="30AB31C2" w14:textId="187451D4"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Το</w:t>
      </w:r>
      <w:r w:rsidR="0023750C" w:rsidRPr="00756412">
        <w:rPr>
          <w:rFonts w:ascii="Calibri" w:hAnsi="Calibri" w:cs="Calibri"/>
          <w:sz w:val="22"/>
          <w:szCs w:val="22"/>
        </w:rPr>
        <w:t>ν</w:t>
      </w:r>
      <w:r w:rsidRPr="00756412">
        <w:rPr>
          <w:rFonts w:ascii="Calibri" w:hAnsi="Calibri" w:cs="Calibri"/>
          <w:sz w:val="22"/>
          <w:szCs w:val="22"/>
        </w:rPr>
        <w:t xml:space="preserve"> λόγο έχει ο Εισηγητής της Μειοψηφίας, ο κ. Δημήτριος Μπιάγκης.</w:t>
      </w:r>
    </w:p>
    <w:p w14:paraId="32A0B68B"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ΔΗΜΗΤΡΙΟΣ ΜΠΙΑΓΚΗΣ (Εισηγητής της Μειοψηφίας):</w:t>
      </w:r>
      <w:r w:rsidRPr="00756412">
        <w:rPr>
          <w:rFonts w:ascii="Calibri" w:hAnsi="Calibri" w:cs="Calibri"/>
          <w:sz w:val="22"/>
          <w:szCs w:val="22"/>
        </w:rPr>
        <w:t xml:space="preserve"> Επιφυλασσόμαστε, κύριε Πρόεδρε.</w:t>
      </w:r>
    </w:p>
    <w:p w14:paraId="5A87CEE2" w14:textId="18264E34"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Το</w:t>
      </w:r>
      <w:r w:rsidR="0023750C" w:rsidRPr="00756412">
        <w:rPr>
          <w:rFonts w:ascii="Calibri" w:hAnsi="Calibri" w:cs="Calibri"/>
          <w:sz w:val="22"/>
          <w:szCs w:val="22"/>
        </w:rPr>
        <w:t>ν</w:t>
      </w:r>
      <w:r w:rsidRPr="00756412">
        <w:rPr>
          <w:rFonts w:ascii="Calibri" w:hAnsi="Calibri" w:cs="Calibri"/>
          <w:sz w:val="22"/>
          <w:szCs w:val="22"/>
        </w:rPr>
        <w:t xml:space="preserve"> λόγο έχει ο Ειδικός Αγορητής τη «ΕΛΛΗΝΙΚΗΣ ΛΥΣΗΣ», ο κ. Βασίλειος Γραμμένος.</w:t>
      </w:r>
    </w:p>
    <w:p w14:paraId="27188C85"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 xml:space="preserve">ΒΑΣΙΛΕΙΟΣ ΓΡΑΜΜΕΝΟΣ (Ειδικός Αγορητής της Κ.Ο. «ΕΛΛΗΝΙΚΗ ΛΥΣΗ–ΚΥΡΙΑΚΟΣ ΒΕΛΟΠΟΥΛΟΣ»: </w:t>
      </w:r>
      <w:r w:rsidRPr="00756412">
        <w:rPr>
          <w:rFonts w:ascii="Calibri" w:hAnsi="Calibri" w:cs="Calibri"/>
          <w:sz w:val="22"/>
          <w:szCs w:val="22"/>
        </w:rPr>
        <w:t>Ψηφίζουμε Επιφύλαξη και εμείς, κύριε Πρόεδρε, για την Ολομέλεια.</w:t>
      </w:r>
    </w:p>
    <w:p w14:paraId="73D38AAD" w14:textId="1EEC977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w:t>
      </w:r>
      <w:r w:rsidR="0023750C" w:rsidRPr="00756412">
        <w:rPr>
          <w:rFonts w:ascii="Calibri" w:hAnsi="Calibri" w:cs="Calibri"/>
          <w:sz w:val="22"/>
          <w:szCs w:val="22"/>
        </w:rPr>
        <w:t>Θ</w:t>
      </w:r>
      <w:r w:rsidRPr="00756412">
        <w:rPr>
          <w:rFonts w:ascii="Calibri" w:hAnsi="Calibri" w:cs="Calibri"/>
          <w:sz w:val="22"/>
          <w:szCs w:val="22"/>
        </w:rPr>
        <w:t xml:space="preserve">α περιμένουμε τους υπόλοιπους αργότερα. </w:t>
      </w:r>
    </w:p>
    <w:p w14:paraId="157C102D"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Συνεπώς, το ως άνω σχέδιο νόμου του Υφυπουργού στον Πρωθυπουργό, γίνεται δεκτό επί της αρχής, κατά πλειοψηφία. </w:t>
      </w:r>
    </w:p>
    <w:p w14:paraId="5385559B"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Ξεκινάμε με την Εισηγήτρια της Πλειοψηφίας, την κυρία Σοφία Βούλτεψη.</w:t>
      </w:r>
    </w:p>
    <w:p w14:paraId="3F1835AD" w14:textId="2C2DC686"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ΣΟΦΙΑ ΒΟΥΛΤΕΨΗ (Εισηγήτρια της Πλειοψηφίας):</w:t>
      </w:r>
      <w:r w:rsidRPr="00756412">
        <w:rPr>
          <w:rFonts w:ascii="Calibri" w:hAnsi="Calibri" w:cs="Calibri"/>
          <w:sz w:val="22"/>
          <w:szCs w:val="22"/>
        </w:rPr>
        <w:t xml:space="preserve"> Συνεχίζουμε τη συζήτηση του νομοσχεδίου για την αδειοδότηση των περιφερειακών καναλιών μετά την ακρόαση των Φορέων, στη διάρκεια της οποίας πρέπει να επισημάνουμε, ότι όχι μόνο συμφώνησαν όλοι στην αναγκαιότητα να ρυθμιστεί οριστικά ένα διαχρονικά άναρχο τοπίο, αλλά μίλησαν και για ιστορική στιγμή. Φυσικά, πρόκειται για ανθρώπους του πεδίου, που κατάφεραν να κρατήσουν όρθιους τους περιφερειακούς σταθμούς, παρά τα προβλήματα που δημιουργούσε μια «προσωρινότητα», διάρκειας τριών δεκαετιών και που η γνώμη τους μετράει, πολύ περισσότερο που έλαβαν μέρος στη διαβούλευση, με σημαντικές παρατηρήσεις, πολλές από τις οποίες ο Υπουργός, ο κ. Μαρινάκης, ήδη έχει ενσωματώσει, ενώ δεσμεύτηκε και για περαιτέρω βελτιωτικές αλλαγές. </w:t>
      </w:r>
    </w:p>
    <w:p w14:paraId="1ED01241" w14:textId="6FE89CC1"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Σήμερα έχουμε την κατ’ άρθρ</w:t>
      </w:r>
      <w:r w:rsidR="0090740B" w:rsidRPr="00756412">
        <w:rPr>
          <w:rFonts w:ascii="Calibri" w:hAnsi="Calibri" w:cs="Calibri"/>
          <w:sz w:val="22"/>
          <w:szCs w:val="22"/>
        </w:rPr>
        <w:t>ο</w:t>
      </w:r>
      <w:r w:rsidRPr="00756412">
        <w:rPr>
          <w:rFonts w:ascii="Calibri" w:hAnsi="Calibri" w:cs="Calibri"/>
          <w:sz w:val="22"/>
          <w:szCs w:val="22"/>
        </w:rPr>
        <w:t>ν συζήτηση και θα πάω κατευθείαν στα πιο βασικά.</w:t>
      </w:r>
    </w:p>
    <w:p w14:paraId="2F590A60" w14:textId="0AE108BE"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Το άρθρο 4 ρυθμίζει τα θέματα της άδειας, διάρκειας 10 χρόνων, η οποία διακρίνεται σε άδεια ενημερωτικού προγράμματος και άδεια μη-ενημερωτικού προγράμματος και ο πάροχος, μετά την απόκτηση της άδειας, θα εκπέμπει σε υψηλή ευκρίνεια. Μια από τις σημαντικότερες πρόνοιες, όχι μόνο αυτού του άρθρου, αλλά διαπερνά το σύνολο του νομοσχεδίου, είναι ότι αρμόδια Αρχή για τη χορήγηση των αδειών είναι το Εθνικό Συμβούλιο Ραδιοτηλεόρασης. </w:t>
      </w:r>
    </w:p>
    <w:p w14:paraId="05EFD8A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5 ρυθμίζει τον αριθμό των αδειών ανά περιφερειακή ζώνη και διάφορα τεχνικά ζητήματα, αλλά και την πρόβλεψη πρόνοιας, για ζητήματα που αφορούν τους κωφούς, με συγκεκριμένες περιγραφές, του τι είναι υποχρεωμένο να κάνει το κάθε κανάλι.</w:t>
      </w:r>
    </w:p>
    <w:p w14:paraId="5D570EA0" w14:textId="761915C5"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Το άρθρο 6 ρυθμίζει τα της διαδικασίας που ακολουθεί το Εθνικό Συμβούλιο Ραδιοτηλεόρασης</w:t>
      </w:r>
      <w:r w:rsidR="006A4B57" w:rsidRPr="00756412">
        <w:rPr>
          <w:rFonts w:ascii="Calibri" w:hAnsi="Calibri" w:cs="Calibri"/>
          <w:sz w:val="22"/>
          <w:szCs w:val="22"/>
        </w:rPr>
        <w:t>,</w:t>
      </w:r>
      <w:r w:rsidRPr="00756412">
        <w:rPr>
          <w:rFonts w:ascii="Calibri" w:hAnsi="Calibri" w:cs="Calibri"/>
          <w:sz w:val="22"/>
          <w:szCs w:val="22"/>
        </w:rPr>
        <w:t xml:space="preserve"> που εκδίδει πρόσκληση ενδιαφέροντος, ενώ κατά την αίτηση, προβλέπει την καταβολή παραβόλου 1.000 ευρώ, υπέρ του ελληνικού Δημοσίου. </w:t>
      </w:r>
    </w:p>
    <w:p w14:paraId="6FD90469" w14:textId="2AB757ED"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Με το άρθρο 7 ρυθμίζονται τα ζητήματα των εγγυητικών επιστολών</w:t>
      </w:r>
      <w:r w:rsidR="006A4B57" w:rsidRPr="00756412">
        <w:rPr>
          <w:rFonts w:ascii="Calibri" w:hAnsi="Calibri" w:cs="Calibri"/>
          <w:sz w:val="22"/>
          <w:szCs w:val="22"/>
        </w:rPr>
        <w:t xml:space="preserve"> </w:t>
      </w:r>
      <w:r w:rsidRPr="00756412">
        <w:rPr>
          <w:rFonts w:ascii="Calibri" w:hAnsi="Calibri" w:cs="Calibri"/>
          <w:sz w:val="22"/>
          <w:szCs w:val="22"/>
        </w:rPr>
        <w:t>- 10.000 ευρώ- εγγυήσεις που επιστρέφονται μετά τη χορήγηση της άδειας είτε μετά την απόρριψη της αίτησης και ρυθμίζονται ζητήματα, όπως το βασικό που είναι, ότι αν υποβληθούν αιτήσεις λιγότερες από τον ανώτατο αριθμό αδειών ανά περιφερειακή ζώνη, η διαδικασία ολοκληρώνεται σε μία φάση</w:t>
      </w:r>
      <w:r w:rsidR="006A4B57" w:rsidRPr="00756412">
        <w:rPr>
          <w:rFonts w:ascii="Calibri" w:hAnsi="Calibri" w:cs="Calibri"/>
          <w:sz w:val="22"/>
          <w:szCs w:val="22"/>
        </w:rPr>
        <w:t xml:space="preserve">, </w:t>
      </w:r>
      <w:r w:rsidRPr="00756412">
        <w:rPr>
          <w:rFonts w:ascii="Calibri" w:hAnsi="Calibri" w:cs="Calibri"/>
          <w:sz w:val="22"/>
          <w:szCs w:val="22"/>
        </w:rPr>
        <w:t>την πρώτη</w:t>
      </w:r>
      <w:r w:rsidR="006A4B57" w:rsidRPr="00756412">
        <w:rPr>
          <w:rFonts w:ascii="Calibri" w:hAnsi="Calibri" w:cs="Calibri"/>
          <w:sz w:val="22"/>
          <w:szCs w:val="22"/>
        </w:rPr>
        <w:t>,</w:t>
      </w:r>
      <w:r w:rsidRPr="00756412">
        <w:rPr>
          <w:rFonts w:ascii="Calibri" w:hAnsi="Calibri" w:cs="Calibri"/>
          <w:sz w:val="22"/>
          <w:szCs w:val="22"/>
        </w:rPr>
        <w:t xml:space="preserve"> ενώ αν υποβληθούν αιτήσεις περισσότερες από τον ανώτατο αριθμό αδειών, η διαδικασία ολοκληρώνεται, εφόσον μετά τον έλεγχο των αιτήσεων και των δικαιολογητικών, έχουμε αριθμό ίσο με τον ανώτατο αριθμό των αδειών ή μέσω της διαδικασίας της δεύτερης φάσης του άρθρου 17. </w:t>
      </w:r>
    </w:p>
    <w:p w14:paraId="738B2CBF"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Με το άρθρο 8 ορίζεται, ποιοι δικαιούνται να λάβουν μέρος στη διαδικασία. </w:t>
      </w:r>
    </w:p>
    <w:p w14:paraId="3D409E4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Με το άρθρο 9 ορίζεται, τι ελέγχει το Εθνικό Συμβούλιο Ραδιοτηλεόρασης κατά την πρώτη φάση.</w:t>
      </w:r>
    </w:p>
    <w:p w14:paraId="73053CF2" w14:textId="2A4A843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Με το άρθρο 10 ορίζονται τα του μετοχικού κεφαλαίου, όπου η εταιρεία πρέπει να έχει ελάχιστο καταβεβλημένο κεφάλαιο ανάλογα με την περιφερειακή ζώνη. Αυτό είναι 500.000 ευρώ</w:t>
      </w:r>
      <w:r w:rsidR="00D40E79" w:rsidRPr="00756412">
        <w:rPr>
          <w:rFonts w:ascii="Calibri" w:hAnsi="Calibri" w:cs="Calibri"/>
          <w:sz w:val="22"/>
          <w:szCs w:val="22"/>
        </w:rPr>
        <w:t xml:space="preserve"> </w:t>
      </w:r>
      <w:r w:rsidRPr="00756412">
        <w:rPr>
          <w:rFonts w:ascii="Calibri" w:hAnsi="Calibri" w:cs="Calibri"/>
          <w:sz w:val="22"/>
          <w:szCs w:val="22"/>
        </w:rPr>
        <w:t>-</w:t>
      </w:r>
      <w:r w:rsidR="00D40E79" w:rsidRPr="00756412">
        <w:rPr>
          <w:rFonts w:ascii="Calibri" w:hAnsi="Calibri" w:cs="Calibri"/>
          <w:sz w:val="22"/>
          <w:szCs w:val="22"/>
        </w:rPr>
        <w:t xml:space="preserve"> </w:t>
      </w:r>
      <w:r w:rsidRPr="00756412">
        <w:rPr>
          <w:rFonts w:ascii="Calibri" w:hAnsi="Calibri" w:cs="Calibri"/>
          <w:sz w:val="22"/>
          <w:szCs w:val="22"/>
        </w:rPr>
        <w:t>το έχουμε πει ήδη</w:t>
      </w:r>
      <w:r w:rsidR="00D40E79" w:rsidRPr="00756412">
        <w:rPr>
          <w:rFonts w:ascii="Calibri" w:hAnsi="Calibri" w:cs="Calibri"/>
          <w:sz w:val="22"/>
          <w:szCs w:val="22"/>
        </w:rPr>
        <w:t xml:space="preserve"> </w:t>
      </w:r>
      <w:r w:rsidRPr="00756412">
        <w:rPr>
          <w:rFonts w:ascii="Calibri" w:hAnsi="Calibri" w:cs="Calibri"/>
          <w:sz w:val="22"/>
          <w:szCs w:val="22"/>
        </w:rPr>
        <w:t>- για την περιοχή της Αττικής, 200.000 ευρώ για τις περιφερειακές ζώνες 2 και 3- Θεσσαλονίκης, Χαλκιδικής- 150.000 ευρώ για άλλες περιφερειακές ζώνες - υπάρχουν καταγεγραμμένα, να μην τα επαναλαμβάνουμε</w:t>
      </w:r>
      <w:r w:rsidR="00D40E79" w:rsidRPr="00756412">
        <w:rPr>
          <w:rFonts w:ascii="Calibri" w:hAnsi="Calibri" w:cs="Calibri"/>
          <w:sz w:val="22"/>
          <w:szCs w:val="22"/>
        </w:rPr>
        <w:t xml:space="preserve"> </w:t>
      </w:r>
      <w:r w:rsidRPr="00756412">
        <w:rPr>
          <w:rFonts w:ascii="Calibri" w:hAnsi="Calibri" w:cs="Calibri"/>
          <w:sz w:val="22"/>
          <w:szCs w:val="22"/>
        </w:rPr>
        <w:t>- και 100.000 για τις περιφερειακές ζώνες 4, 8, 11, 12, και 13.</w:t>
      </w:r>
    </w:p>
    <w:p w14:paraId="2F3836D1" w14:textId="18E2DBE6"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 xml:space="preserve">Σημειώνεται ότι το καθοριζόμενο ποσό του ελάχιστου καταβεβλημένου μετοχικού κεφαλαίου πρέπει να υφίσταται </w:t>
      </w:r>
      <w:r w:rsidR="001A4F2C" w:rsidRPr="00756412">
        <w:rPr>
          <w:rFonts w:ascii="Calibri" w:hAnsi="Calibri" w:cs="Calibri"/>
          <w:sz w:val="22"/>
          <w:szCs w:val="22"/>
        </w:rPr>
        <w:t>καθ΄</w:t>
      </w:r>
      <w:r w:rsidRPr="00756412">
        <w:rPr>
          <w:rFonts w:ascii="Calibri" w:hAnsi="Calibri" w:cs="Calibri"/>
          <w:sz w:val="22"/>
          <w:szCs w:val="22"/>
        </w:rPr>
        <w:t xml:space="preserve"> όλο το χρονικό διάστημα ισχύος της άδειας.</w:t>
      </w:r>
    </w:p>
    <w:p w14:paraId="1A9BBD08" w14:textId="77777777"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Το άρθρο 11 ρυθμίζει τα σημαντικά θέματα διαφάνειας των μετόχων.</w:t>
      </w:r>
    </w:p>
    <w:p w14:paraId="331349B2" w14:textId="77777777" w:rsidR="00F03BFE"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color w:val="000000" w:themeColor="text1"/>
          <w:sz w:val="22"/>
          <w:szCs w:val="22"/>
        </w:rPr>
        <w:t xml:space="preserve">Το άρθρο 12 ζητήματα </w:t>
      </w:r>
      <w:r w:rsidRPr="00756412">
        <w:rPr>
          <w:rFonts w:ascii="Calibri" w:hAnsi="Calibri" w:cs="Calibri"/>
          <w:sz w:val="22"/>
          <w:szCs w:val="22"/>
        </w:rPr>
        <w:t xml:space="preserve">φερεγγυότητας, φορολογικής και ασφαλιστικής ενημερότητας. </w:t>
      </w:r>
    </w:p>
    <w:p w14:paraId="63AF8BDC" w14:textId="2D6266EC" w:rsidR="005F53FD" w:rsidRPr="00756412" w:rsidRDefault="005F53FD" w:rsidP="00756412">
      <w:pPr>
        <w:spacing w:after="0" w:line="276" w:lineRule="auto"/>
        <w:ind w:firstLine="709"/>
        <w:jc w:val="both"/>
        <w:rPr>
          <w:rFonts w:ascii="Calibri" w:hAnsi="Calibri" w:cs="Calibri"/>
          <w:bCs/>
          <w:sz w:val="22"/>
          <w:szCs w:val="22"/>
        </w:rPr>
      </w:pPr>
      <w:r w:rsidRPr="00756412">
        <w:rPr>
          <w:rFonts w:ascii="Calibri" w:hAnsi="Calibri" w:cs="Calibri"/>
          <w:sz w:val="22"/>
          <w:szCs w:val="22"/>
        </w:rPr>
        <w:t>Το άρθρο 13, τους λόγους αποκλεισμού από τη διαδικασία της συμμετοχής και τις ασυμβίβαστες ιδιότητες.</w:t>
      </w:r>
    </w:p>
    <w:p w14:paraId="60955A5A" w14:textId="77777777" w:rsidR="005F53FD" w:rsidRPr="00756412" w:rsidRDefault="005F53FD" w:rsidP="00756412">
      <w:pPr>
        <w:spacing w:after="0" w:line="276" w:lineRule="auto"/>
        <w:ind w:firstLine="709"/>
        <w:jc w:val="both"/>
        <w:rPr>
          <w:rFonts w:ascii="Calibri" w:hAnsi="Calibri" w:cs="Calibri"/>
          <w:bCs/>
          <w:sz w:val="22"/>
          <w:szCs w:val="22"/>
        </w:rPr>
      </w:pPr>
      <w:r w:rsidRPr="00756412">
        <w:rPr>
          <w:rFonts w:ascii="Calibri" w:hAnsi="Calibri" w:cs="Calibri"/>
          <w:sz w:val="22"/>
          <w:szCs w:val="22"/>
        </w:rPr>
        <w:t xml:space="preserve">Το 14 ζητήματα κτιριακών εγκαταστάσεων και τεχνολογικού εξοπλισμού. </w:t>
      </w:r>
    </w:p>
    <w:p w14:paraId="5CB809F5" w14:textId="77777777" w:rsidR="005F53FD" w:rsidRPr="00756412" w:rsidRDefault="005F53FD" w:rsidP="00756412">
      <w:pPr>
        <w:spacing w:after="0" w:line="276" w:lineRule="auto"/>
        <w:ind w:firstLine="709"/>
        <w:jc w:val="both"/>
        <w:rPr>
          <w:rFonts w:ascii="Calibri" w:hAnsi="Calibri" w:cs="Calibri"/>
          <w:bCs/>
          <w:sz w:val="22"/>
          <w:szCs w:val="22"/>
        </w:rPr>
      </w:pPr>
      <w:r w:rsidRPr="00756412">
        <w:rPr>
          <w:rFonts w:ascii="Calibri" w:hAnsi="Calibri" w:cs="Calibri"/>
          <w:sz w:val="22"/>
          <w:szCs w:val="22"/>
        </w:rPr>
        <w:t xml:space="preserve">Με το άρθρο 15 ρυθμίζονται θέματα προγραμματικής πληρότητας, ελάχιστη διάρκεια 18 ωρών ημερησίως για το ενημερωτικό πρόγραμμα και 12 για το μη ενημερωτικό πρόγραμμα. Τη συμμόρφωση με τους κώδικες της δημοσιογραφικής δεοντολογίας, το αναγκαίο ενημερωτικό πρόγραμμα που περιλαμβάνει καθημερινά τακτά πρωτότυπα δελτία και φυσικά έμφαση σε ποσοστό τουλάχιστον 50% για θέματα τοπικού ενδιαφέροντος ανά περιφερειακή ζώνη. Εκπομπές πολιτισμού, ενημερωτικές, ποικίλης ύλης και πάντως με έμφαση πάντα στα θέματα και τα πολιτιστικά τοπικού ενδιαφέροντος. </w:t>
      </w:r>
    </w:p>
    <w:p w14:paraId="1B62DEFD" w14:textId="77777777" w:rsidR="005F53FD" w:rsidRPr="00756412" w:rsidRDefault="005F53FD" w:rsidP="00756412">
      <w:pPr>
        <w:spacing w:after="0" w:line="276" w:lineRule="auto"/>
        <w:ind w:firstLine="709"/>
        <w:jc w:val="both"/>
        <w:rPr>
          <w:rFonts w:ascii="Calibri" w:hAnsi="Calibri" w:cs="Calibri"/>
          <w:bCs/>
          <w:sz w:val="22"/>
          <w:szCs w:val="22"/>
        </w:rPr>
      </w:pPr>
      <w:r w:rsidRPr="00756412">
        <w:rPr>
          <w:rFonts w:ascii="Calibri" w:hAnsi="Calibri" w:cs="Calibri"/>
          <w:sz w:val="22"/>
          <w:szCs w:val="22"/>
        </w:rPr>
        <w:t>Με το άρθρο 16 ρυθμίζονται τα θέματα του απασχολούμενου προσωπικού, ανάλογα με την περιφερειακή ζώνη και το είδος του προγράμματος. Οπότε έχουμε πει και εδώ ότι ποικίλλει ο αριθμός των εργαζομένων ανάλογα με την περιφερειακή ζώνη και έχουμε ενημερώσει ήδη πόσοι υπάλληλοι θα είναι σε κάθε σταθμό και πόσοι εξ αυτών δημοσιογράφοι για να μην το επαναλαμβάνω.</w:t>
      </w:r>
    </w:p>
    <w:p w14:paraId="3B11415D" w14:textId="6B00DCE6" w:rsidR="005F53FD" w:rsidRPr="00756412" w:rsidRDefault="005F53FD" w:rsidP="00756412">
      <w:pPr>
        <w:spacing w:after="0" w:line="276" w:lineRule="auto"/>
        <w:ind w:firstLine="709"/>
        <w:jc w:val="both"/>
        <w:rPr>
          <w:rFonts w:ascii="Calibri" w:hAnsi="Calibri" w:cs="Calibri"/>
          <w:bCs/>
          <w:sz w:val="22"/>
          <w:szCs w:val="22"/>
        </w:rPr>
      </w:pPr>
      <w:r w:rsidRPr="00756412">
        <w:rPr>
          <w:rFonts w:ascii="Calibri" w:hAnsi="Calibri" w:cs="Calibri"/>
          <w:sz w:val="22"/>
          <w:szCs w:val="22"/>
        </w:rPr>
        <w:t>Βεβαίως το ελάχιστο προσωπικό μπορεί να απασχολείται με σύμβαση εξαρτημένης εργασίας πλήρους ή μερικής απασχόλησης καθώς και με σύμβαση παροχής ανεξάρτητων υπηρεσιών είτε μπορεί να αποτελεί προσωπικό ανεξάρτητων εταιρειών παραγωγής στις οποίες η αιτούσα εταιρεία αναθέτει την εκτέλεση συγκεκριμένου έργου</w:t>
      </w:r>
      <w:r w:rsidR="00177F4D" w:rsidRPr="00756412">
        <w:rPr>
          <w:rFonts w:ascii="Calibri" w:hAnsi="Calibri" w:cs="Calibri"/>
          <w:sz w:val="22"/>
          <w:szCs w:val="22"/>
        </w:rPr>
        <w:t>,</w:t>
      </w:r>
      <w:r w:rsidRPr="00756412">
        <w:rPr>
          <w:rFonts w:ascii="Calibri" w:hAnsi="Calibri" w:cs="Calibri"/>
          <w:sz w:val="22"/>
          <w:szCs w:val="22"/>
        </w:rPr>
        <w:t xml:space="preserve"> με βεβαίωση απασχόλησης ανάλογου χρόνου αποκλειστικά </w:t>
      </w:r>
      <w:r w:rsidR="00177F4D" w:rsidRPr="00756412">
        <w:rPr>
          <w:rFonts w:ascii="Calibri" w:hAnsi="Calibri" w:cs="Calibri"/>
          <w:sz w:val="22"/>
          <w:szCs w:val="22"/>
        </w:rPr>
        <w:t>όμως,</w:t>
      </w:r>
      <w:r w:rsidRPr="00756412">
        <w:rPr>
          <w:rFonts w:ascii="Calibri" w:hAnsi="Calibri" w:cs="Calibri"/>
          <w:sz w:val="22"/>
          <w:szCs w:val="22"/>
        </w:rPr>
        <w:t xml:space="preserve"> για τις ανάγκες της είτε μπορεί να </w:t>
      </w:r>
      <w:r w:rsidRPr="00756412">
        <w:rPr>
          <w:rFonts w:ascii="Calibri" w:hAnsi="Calibri" w:cs="Calibri"/>
          <w:sz w:val="22"/>
          <w:szCs w:val="22"/>
        </w:rPr>
        <w:lastRenderedPageBreak/>
        <w:t xml:space="preserve">αποτελεί «προσωπικό συνδεδεμένο με την αιτούσα επιχείρηση», με «βεβαίωση -πάλι- απασχόλησης ανάλογου χρόνου», «απασχολείται αποκλειστικά για τις ανάγκες της επιχείρησης». </w:t>
      </w:r>
    </w:p>
    <w:p w14:paraId="20056221" w14:textId="326482F6"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Το άρθρο 17 αφορά στη δεύτερη φάση της διαδικασίας</w:t>
      </w:r>
      <w:r w:rsidR="00177F4D" w:rsidRPr="00756412">
        <w:rPr>
          <w:rFonts w:ascii="Calibri" w:hAnsi="Calibri" w:cs="Calibri"/>
          <w:sz w:val="22"/>
          <w:szCs w:val="22"/>
        </w:rPr>
        <w:t>,</w:t>
      </w:r>
      <w:r w:rsidRPr="00756412">
        <w:rPr>
          <w:rFonts w:ascii="Calibri" w:hAnsi="Calibri" w:cs="Calibri"/>
          <w:sz w:val="22"/>
          <w:szCs w:val="22"/>
        </w:rPr>
        <w:t xml:space="preserve"> που ρυθμίζει τα κριτήρια της ποιοτικής αξιολόγησης</w:t>
      </w:r>
      <w:r w:rsidR="00177F4D" w:rsidRPr="00756412">
        <w:rPr>
          <w:rFonts w:ascii="Calibri" w:hAnsi="Calibri" w:cs="Calibri"/>
          <w:sz w:val="22"/>
          <w:szCs w:val="22"/>
        </w:rPr>
        <w:t>,</w:t>
      </w:r>
      <w:r w:rsidRPr="00756412">
        <w:rPr>
          <w:rFonts w:ascii="Calibri" w:hAnsi="Calibri" w:cs="Calibri"/>
          <w:sz w:val="22"/>
          <w:szCs w:val="22"/>
        </w:rPr>
        <w:t xml:space="preserve"> που μοριοδοτούνται </w:t>
      </w:r>
      <w:proofErr w:type="spellStart"/>
      <w:r w:rsidRPr="00756412">
        <w:rPr>
          <w:rFonts w:ascii="Calibri" w:hAnsi="Calibri" w:cs="Calibri"/>
          <w:sz w:val="22"/>
          <w:szCs w:val="22"/>
        </w:rPr>
        <w:t>κατ</w:t>
      </w:r>
      <w:proofErr w:type="spellEnd"/>
      <w:r w:rsidRPr="00756412">
        <w:rPr>
          <w:rFonts w:ascii="Calibri" w:hAnsi="Calibri" w:cs="Calibri"/>
          <w:sz w:val="22"/>
          <w:szCs w:val="22"/>
        </w:rPr>
        <w:t xml:space="preserve"> ανώτατο όριο 50 μόρια για παράδειγμα</w:t>
      </w:r>
      <w:r w:rsidR="00177F4D" w:rsidRPr="00756412">
        <w:rPr>
          <w:rFonts w:ascii="Calibri" w:hAnsi="Calibri" w:cs="Calibri"/>
          <w:sz w:val="22"/>
          <w:szCs w:val="22"/>
        </w:rPr>
        <w:t>,</w:t>
      </w:r>
      <w:r w:rsidRPr="00756412">
        <w:rPr>
          <w:rFonts w:ascii="Calibri" w:hAnsi="Calibri" w:cs="Calibri"/>
          <w:sz w:val="22"/>
          <w:szCs w:val="22"/>
        </w:rPr>
        <w:t xml:space="preserve"> για τις ώρες προβολής πρωτότυπου προγράμματος, ώρες προβολής προγράμματος με θέματα τοπικού ενδιαφέροντος και χαρακτήρα που ενδιαφέρει πολύ το νομοσχέδιο άλλα 50 μόρια και ούτω καθεξής. Δηλαδή</w:t>
      </w:r>
      <w:r w:rsidR="00177F4D" w:rsidRPr="00756412">
        <w:rPr>
          <w:rFonts w:ascii="Calibri" w:hAnsi="Calibri" w:cs="Calibri"/>
          <w:sz w:val="22"/>
          <w:szCs w:val="22"/>
        </w:rPr>
        <w:t>,</w:t>
      </w:r>
      <w:r w:rsidRPr="00756412">
        <w:rPr>
          <w:rFonts w:ascii="Calibri" w:hAnsi="Calibri" w:cs="Calibri"/>
          <w:sz w:val="22"/>
          <w:szCs w:val="22"/>
        </w:rPr>
        <w:t xml:space="preserve"> 50 μόρια που ουσιαστικά επαυξάνονται τα μόρια με βάση το πόσο καλύτερα τοποθετείται ο σταθμός</w:t>
      </w:r>
      <w:r w:rsidR="00177F4D" w:rsidRPr="00756412">
        <w:rPr>
          <w:rFonts w:ascii="Calibri" w:hAnsi="Calibri" w:cs="Calibri"/>
          <w:sz w:val="22"/>
          <w:szCs w:val="22"/>
        </w:rPr>
        <w:t>,</w:t>
      </w:r>
      <w:r w:rsidRPr="00756412">
        <w:rPr>
          <w:rFonts w:ascii="Calibri" w:hAnsi="Calibri" w:cs="Calibri"/>
          <w:sz w:val="22"/>
          <w:szCs w:val="22"/>
        </w:rPr>
        <w:t xml:space="preserve"> σε σχέση με τη φιλοσοφία του νομοσχεδίου, όπως για παράδειγμα</w:t>
      </w:r>
      <w:r w:rsidR="00177F4D" w:rsidRPr="00756412">
        <w:rPr>
          <w:rFonts w:ascii="Calibri" w:hAnsi="Calibri" w:cs="Calibri"/>
          <w:sz w:val="22"/>
          <w:szCs w:val="22"/>
        </w:rPr>
        <w:t>,</w:t>
      </w:r>
      <w:r w:rsidRPr="00756412">
        <w:rPr>
          <w:rFonts w:ascii="Calibri" w:hAnsi="Calibri" w:cs="Calibri"/>
          <w:sz w:val="22"/>
          <w:szCs w:val="22"/>
        </w:rPr>
        <w:t xml:space="preserve"> ανθρώπους που έχουν δημοσιογραφική ιδιότητα άλλα 50 μόρια και τα λοιπά. </w:t>
      </w:r>
    </w:p>
    <w:p w14:paraId="0992618F" w14:textId="6B0A6695"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 xml:space="preserve">Με βάση την ποιοτική αξιολόγηση των φακέλων τεκμηρίωσης το Εθνικό Συμβούλιο Ραδιοτηλεόρασης συντάσσει πίνακα κατάταξης και βάσει αυτού προβαίνει σε έκδοση αδειών κατά φθίνουσα σειρά κατάταξης </w:t>
      </w:r>
      <w:r w:rsidR="001A4F2C" w:rsidRPr="00756412">
        <w:rPr>
          <w:rFonts w:ascii="Calibri" w:hAnsi="Calibri" w:cs="Calibri"/>
          <w:sz w:val="22"/>
          <w:szCs w:val="22"/>
        </w:rPr>
        <w:t>ίσο</w:t>
      </w:r>
      <w:r w:rsidRPr="00756412">
        <w:rPr>
          <w:rFonts w:ascii="Calibri" w:hAnsi="Calibri" w:cs="Calibri"/>
          <w:sz w:val="22"/>
          <w:szCs w:val="22"/>
        </w:rPr>
        <w:t xml:space="preserve"> με τον αριθμό των αδειών που προβλέπονται στην πρόσκληση. Ταυτόχρονα</w:t>
      </w:r>
      <w:r w:rsidR="00314518" w:rsidRPr="00756412">
        <w:rPr>
          <w:rFonts w:ascii="Calibri" w:hAnsi="Calibri" w:cs="Calibri"/>
          <w:sz w:val="22"/>
          <w:szCs w:val="22"/>
        </w:rPr>
        <w:t>,</w:t>
      </w:r>
      <w:r w:rsidRPr="00756412">
        <w:rPr>
          <w:rFonts w:ascii="Calibri" w:hAnsi="Calibri" w:cs="Calibri"/>
          <w:sz w:val="22"/>
          <w:szCs w:val="22"/>
        </w:rPr>
        <w:t xml:space="preserve"> εκδίδει και την απόφαση απόρριψης των αιτήσεων που έπονται στον πίνακα κατάταξης. </w:t>
      </w:r>
    </w:p>
    <w:p w14:paraId="4FB56F0F" w14:textId="77777777"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Το άρθρο 18 περιλαμβάνει τα απαιτούμενα δικαιολογητικά για τη χορήγηση των αδειών, το 19 τα της επίλυσης των διαφορών όσον αφορά τις αποφάσεις του ΕΣΡ.</w:t>
      </w:r>
    </w:p>
    <w:p w14:paraId="7E72708E" w14:textId="77777777"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Το 20 τα των υποχρεώσεων του φορέα της άδειας ανάμεσα στα οποία και η καταβολή ποσών για την άσκηση του εποπτικού έργου του ΕΣΡ.</w:t>
      </w:r>
    </w:p>
    <w:p w14:paraId="0754FD30" w14:textId="2B774A9E"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 xml:space="preserve">60.000 για την περιφερειακή ζώνη </w:t>
      </w:r>
      <w:r w:rsidR="00CA2F4D" w:rsidRPr="00756412">
        <w:rPr>
          <w:rFonts w:ascii="Calibri" w:hAnsi="Calibri" w:cs="Calibri"/>
          <w:sz w:val="22"/>
          <w:szCs w:val="22"/>
        </w:rPr>
        <w:t>Α</w:t>
      </w:r>
      <w:r w:rsidRPr="00756412">
        <w:rPr>
          <w:rFonts w:ascii="Calibri" w:hAnsi="Calibri" w:cs="Calibri"/>
          <w:sz w:val="22"/>
          <w:szCs w:val="22"/>
        </w:rPr>
        <w:t xml:space="preserve">ττικής, 20.000 για τις ζώνες 2 και 3, Θεσσαλονίκη και Χαλκιδική, 10.000 για όλες τις υπόλοιπες ζώνες. </w:t>
      </w:r>
    </w:p>
    <w:p w14:paraId="6281C8D1" w14:textId="6DAF2E32" w:rsidR="005F53FD" w:rsidRPr="00756412" w:rsidRDefault="005F53FD" w:rsidP="00756412">
      <w:pPr>
        <w:spacing w:after="0" w:line="276" w:lineRule="auto"/>
        <w:ind w:firstLine="709"/>
        <w:jc w:val="both"/>
        <w:rPr>
          <w:rFonts w:ascii="Calibri" w:hAnsi="Calibri" w:cs="Calibri"/>
          <w:sz w:val="22"/>
          <w:szCs w:val="22"/>
        </w:rPr>
      </w:pPr>
      <w:r w:rsidRPr="00756412">
        <w:rPr>
          <w:rFonts w:ascii="Calibri" w:hAnsi="Calibri" w:cs="Calibri"/>
          <w:sz w:val="22"/>
          <w:szCs w:val="22"/>
        </w:rPr>
        <w:t xml:space="preserve">Το άρθρο 21 ρυθμίζει τα των διαφημίσεων και των κρατικών ενισχύσεων, το άρθρο 22 τα της δικτύωσης και του </w:t>
      </w:r>
      <w:proofErr w:type="spellStart"/>
      <w:r w:rsidRPr="00756412">
        <w:rPr>
          <w:rFonts w:ascii="Calibri" w:hAnsi="Calibri" w:cs="Calibri"/>
          <w:sz w:val="22"/>
          <w:szCs w:val="22"/>
        </w:rPr>
        <w:t>επανασυντονισμού</w:t>
      </w:r>
      <w:proofErr w:type="spellEnd"/>
      <w:r w:rsidRPr="00756412">
        <w:rPr>
          <w:rFonts w:ascii="Calibri" w:hAnsi="Calibri" w:cs="Calibri"/>
          <w:sz w:val="22"/>
          <w:szCs w:val="22"/>
        </w:rPr>
        <w:t xml:space="preserve"> των δεκτών και τυπικής ευκρίνειας, το άρθρο 23 τα της μεταβίβασης της άδειας, το άρθρο 24 θέματα ελέγχων από το Εθνικό Συμβούλιο Ραδιοτηλεόρασης, κυρώσεων και ανάκλησης της άδειας, τα άρθρα 25, 26, 27 και 28 περιλαμβάνουν διατάξεις για τους τηλεοπτικούς σταθμούς των Οργανισμών Τοπικής Αυτοδιοίκησης, μεταβατικές διατάξεις που αφορούν στη μετάβαση από την τυπική ευκρίνεια, τον </w:t>
      </w:r>
      <w:proofErr w:type="spellStart"/>
      <w:r w:rsidRPr="00756412">
        <w:rPr>
          <w:rFonts w:ascii="Calibri" w:hAnsi="Calibri" w:cs="Calibri"/>
          <w:sz w:val="22"/>
          <w:szCs w:val="22"/>
        </w:rPr>
        <w:t>επανασυντονισμό</w:t>
      </w:r>
      <w:proofErr w:type="spellEnd"/>
      <w:r w:rsidRPr="00756412">
        <w:rPr>
          <w:rFonts w:ascii="Calibri" w:hAnsi="Calibri" w:cs="Calibri"/>
          <w:sz w:val="22"/>
          <w:szCs w:val="22"/>
        </w:rPr>
        <w:t>, διάφορες εξουσιοδοτικές διατάξεις, οι καταργούμενες διατάξεις βεβαίως.</w:t>
      </w:r>
    </w:p>
    <w:p w14:paraId="6FF1BF15"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29 προβλέπει τη δημιουργία αυτοτελούς Γραφείου Νομικής Υποστήριξης στο Εθνικό Συμβούλιο Ραδιοτηλεόρασης και τα των υποχρεώσεων όσων αναλαμβάνουν νομικό έργο στο ΕΣΡ.</w:t>
      </w:r>
    </w:p>
    <w:p w14:paraId="283C75B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30 ρυθμίζει τις οργανικές θέσεις του Εθνικού Συμβουλίου Ραδιοτηλεόρασης, οι οποίες προβλέπεται να είναι 92, από τις οποίες οι οργανικές θέσεις του προσωπικού με σχέση εργασίας δημοσίου δικαίου θα είναι 47 και οι οργανικές θέσεις του προσωπικού με σχέση εργασίας ιδιωτικού δικαίου αορίστου χρόνου θα είναι 39.</w:t>
      </w:r>
    </w:p>
    <w:p w14:paraId="327D2608"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Το άρθρο 31 αναφέρεται στον ορισμό Διευθυντή και Διευθυντή Σύνταξης σε εφημερίδες - έχουμε ένα επιπλέον κομμάτι εδώ - που εκδίδονται και διανέμονται στην Ελλάδα. </w:t>
      </w:r>
    </w:p>
    <w:p w14:paraId="0628C2FF"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32 ρυθμίζει τα της παροχής υπηρεσιών γενικού οικονομικού συμφέροντος από εποπτευόμενους φορείς της Γενικής Γραμματείας Ενημέρωσης και για τη διανομή του τύπου.</w:t>
      </w:r>
    </w:p>
    <w:p w14:paraId="64CD6C0E"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33 ρυθμίζει τα της διοίκησης αστικών μη κερδοσκοπικών εταιρειών διενέργειας και ελέγχου αξιοπιστίας μετρήσεων τηλεθέασης, ακροαματικότητας και αναγνωσιμότητας.</w:t>
      </w:r>
    </w:p>
    <w:p w14:paraId="37B73080"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Το άρθρο 34 ρυθμίζει τα της εγγραφής έντυπου και ηλεκτρονικού τύπου στα Μητρώα Έντυπου και Ηλεκτρονικού Τύπου σε περίπτωση θανάτου μετόχου.</w:t>
      </w:r>
    </w:p>
    <w:p w14:paraId="09CC690F"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35 ρυθμίζει ειδικότερα ζητήματα προσδιορισμού ανταποδοτικού τέλους για την εκπλήρωση δημόσιων ραδιοτηλεοπτικών υπηρεσιών.</w:t>
      </w:r>
    </w:p>
    <w:p w14:paraId="01E70DAA" w14:textId="5ECCB138"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36, στο οποίο θα σταματήσω</w:t>
      </w:r>
      <w:r w:rsidR="00637A30" w:rsidRPr="00756412">
        <w:rPr>
          <w:rFonts w:ascii="Calibri" w:hAnsi="Calibri" w:cs="Calibri"/>
          <w:sz w:val="22"/>
          <w:szCs w:val="22"/>
        </w:rPr>
        <w:t>,</w:t>
      </w:r>
      <w:r w:rsidRPr="00756412">
        <w:rPr>
          <w:rFonts w:ascii="Calibri" w:hAnsi="Calibri" w:cs="Calibri"/>
          <w:sz w:val="22"/>
          <w:szCs w:val="22"/>
        </w:rPr>
        <w:t xml:space="preserve"> γιατί και τα άλλα δεν έχουν τόση μεγάλη σημασία, είναι μεταβατικά, ρυθμίζει τα της Εθνικής Βάσης Δεδομένων για την ιδιοκτησία παρόχων υπηρεσιών των μέσων ενημέρωσης. </w:t>
      </w:r>
    </w:p>
    <w:p w14:paraId="1803E27D"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Ευχαριστώ, κύριε Πρόεδρε. </w:t>
      </w:r>
    </w:p>
    <w:p w14:paraId="7AE20673" w14:textId="4D2421D4"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Το</w:t>
      </w:r>
      <w:r w:rsidR="00B65164" w:rsidRPr="00756412">
        <w:rPr>
          <w:rFonts w:ascii="Calibri" w:hAnsi="Calibri" w:cs="Calibri"/>
          <w:sz w:val="22"/>
          <w:szCs w:val="22"/>
        </w:rPr>
        <w:t>ν</w:t>
      </w:r>
      <w:r w:rsidRPr="00756412">
        <w:rPr>
          <w:rFonts w:ascii="Calibri" w:hAnsi="Calibri" w:cs="Calibri"/>
          <w:sz w:val="22"/>
          <w:szCs w:val="22"/>
        </w:rPr>
        <w:t xml:space="preserve"> λόγο έχει ο Εισηγητής της Μειοψηφίας, κ. Δημήτρης Μπιάγκης.</w:t>
      </w:r>
    </w:p>
    <w:p w14:paraId="45AC55BE" w14:textId="6FCC1B30"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ΔΗΜΗΤΡΙΟΣ ΜΠΙΑΓΚΗΣ (Εισηγητής της Μειοψηφίας)</w:t>
      </w:r>
      <w:r w:rsidRPr="00756412">
        <w:rPr>
          <w:rFonts w:ascii="Calibri" w:hAnsi="Calibri" w:cs="Calibri"/>
          <w:sz w:val="22"/>
          <w:szCs w:val="22"/>
        </w:rPr>
        <w:t xml:space="preserve">: </w:t>
      </w:r>
      <w:r w:rsidR="001A4F2C" w:rsidRPr="00756412">
        <w:rPr>
          <w:rFonts w:ascii="Calibri" w:hAnsi="Calibri" w:cs="Calibri"/>
          <w:sz w:val="22"/>
          <w:szCs w:val="22"/>
        </w:rPr>
        <w:t>Κ</w:t>
      </w:r>
      <w:r w:rsidRPr="00756412">
        <w:rPr>
          <w:rFonts w:ascii="Calibri" w:hAnsi="Calibri" w:cs="Calibri"/>
          <w:sz w:val="22"/>
          <w:szCs w:val="22"/>
        </w:rPr>
        <w:t>ύριε Πρόεδρε</w:t>
      </w:r>
      <w:r w:rsidR="001A4F2C" w:rsidRPr="00756412">
        <w:rPr>
          <w:rFonts w:ascii="Calibri" w:hAnsi="Calibri" w:cs="Calibri"/>
          <w:sz w:val="22"/>
          <w:szCs w:val="22"/>
        </w:rPr>
        <w:t>, κ</w:t>
      </w:r>
      <w:r w:rsidRPr="00756412">
        <w:rPr>
          <w:rFonts w:ascii="Calibri" w:hAnsi="Calibri" w:cs="Calibri"/>
          <w:sz w:val="22"/>
          <w:szCs w:val="22"/>
        </w:rPr>
        <w:t xml:space="preserve">ύριε Υπουργέ, κυρίες και κύριοι συνάδελφοι, η σημερινή σύσκεψη είναι σε συνέχεια μιας ακρόασης φορέων η οποία, κατά τη γνώμη μου, ήταν αρκετά χρήσιμη, γιατί ήρθε να επιβεβαιώσει πολλά από τα ζητήματα που συζητήθηκαν και στην πρώτη επιτροπή που κάναμε. Έτσι, οι Ενώσεις της περιφερειακής τηλεόρασης αναγνώρισαν, όπως φάνηκε ξεκάθαρα, ότι το νομοσχέδιο αποτελεί ένα βήμα προς τη θεσμική τακτοποίηση ενός αρρύθμιστου πεδίου, ενώ από την άλλη έθεσαν σοβαρά ζητήματα βιωσιμότητας, κόστους, προσωπικού, τεχνικής μετάβασης και </w:t>
      </w:r>
      <w:proofErr w:type="spellStart"/>
      <w:r w:rsidRPr="00756412">
        <w:rPr>
          <w:rFonts w:ascii="Calibri" w:hAnsi="Calibri" w:cs="Calibri"/>
          <w:sz w:val="22"/>
          <w:szCs w:val="22"/>
        </w:rPr>
        <w:t>εφαρμοσιμότητας</w:t>
      </w:r>
      <w:proofErr w:type="spellEnd"/>
      <w:r w:rsidRPr="00756412">
        <w:rPr>
          <w:rFonts w:ascii="Calibri" w:hAnsi="Calibri" w:cs="Calibri"/>
          <w:sz w:val="22"/>
          <w:szCs w:val="22"/>
        </w:rPr>
        <w:t xml:space="preserve">. </w:t>
      </w:r>
    </w:p>
    <w:p w14:paraId="7F62275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Ιδίως η συζήτηση για το άρθρο 16, κύριε Υπουργέ, που αφορά το απασχολούμενο προσωπικό, έδειξε ότι δεν μπορούμε να νομοθετούμε με οριζόντιο τρόπο για ανόμοιες πραγματικότητες. Άλλες είναι οι δυνατότητες ενός σταθμού με μεγάλη πληθυσμιακή και διαφημιστική αγορά, άλλες ενός σταθμού με μικρή, σε νησιωτική ή απομακρυσμένη περιοχή. Οι ακριτικές ή μικρές περιφερειακές αγορές - και μπορώ να φέρω ως παράδειγμα την ιδιαίτερη πατρίδα μου, την Κέρκυρα και εν γένει τα Ιόνια Νησιά - δεν μπορούν να αντιμετωπίζονται σαν να έχουν την ίδια οικονομική βάση, την ίδια διαφημιστική δυνατότητα, την ίδια δεξαμενή διαθέσιμου δημοσιογραφικού και τεχνικού προσωπικού με μεγαλύτερες περιφέρειες. </w:t>
      </w:r>
    </w:p>
    <w:p w14:paraId="738C6C8D"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Οι φορείς επιβεβαίωσαν ότι ο ελάχιστος αριθμός προσωπικού και δημοσιογράφων μπορεί για ορισμένους μικρότερους σταθμούς να δημιουργεί πραγματικό πρόβλημα βιωσιμότητας. Αυτό, βέβαια, δεν σημαίνει ότι πρέπει να αποδεχθούμε σε καμία περίπτωση τηλεοπτικούς σταθμούς χωρίς επαρκείς προσωπικό, χωρίς δημοσιογράφους. Σημαίνει ότι χρειαζόμαστε ένα ισορροπημένο πλαίσιο, αυστηρό ως προς την ποιότητα και τη δεοντολογία, αλλά ρεαλιστικό, θα έλεγα, ως προς τη μετάβαση και την εφαρμογή. </w:t>
      </w:r>
    </w:p>
    <w:p w14:paraId="6D2D5AB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Γι' αυτό, κύριε Υπουργέ, προτείνουμε να υπάρξει μεταβατική ρύθμιση για τους μικρότερους περιφερειακούς σταθμούς, να προβλεφθεί εύλογη μεταβατική περίοδος, ενδεικτικά 2 ή 3 έτη, για σταθμούς που αποδεδειγμένα δεν μπορούν άμεσα να καλύψουν το ελάχιστο όριο προσωπικού, είτε λόγω οικονομικής αδυναμίας, είτε λόγω αντικειμενικής έλλειψης διαθέσιμων δημοσιογράφων ή τεχνικών στη συγκεκριμένη περιοχή. Η μεταβατική αυτή λειτουργία δεν πρέπει να είναι, βέβαια, μια λευκή επιταγή, δεν έχουμε καμία τέτοια πρόθεση και βούληση. Μπορεί να συνοδεύεται από προϋποθέσεις, όπως διατήρηση του υφιστάμενου προσωπικού, τεκμηριωμένη προσπάθεια πρόσληψης, δημοσίευση πρόσκλησης ενδιαφέροντος για τις θέσεις εργασίας, τήρηση λοιπών όρων, ποιότητας, προγράμματος, δεοντολογίας και τοπικού περιεχομένου και επαναξιολόγηση μετά την παρέλευση της μεταβατικής περιόδου. </w:t>
      </w:r>
    </w:p>
    <w:p w14:paraId="7FFE74FF"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Έτσι αποφεύγουμε, κατά τη γνώμη μας, δύο λάθη. Το πρώτο λάθος θα ήταν να αγνοήσουμε την ανάγκη επαρκούς στελέχωσης και το δεύτερο θα ήταν να επιβάλλουμε απότομα ένα πλαίσιο που, αντί να ενισχύει την περιφερειακή ενημέρωση, θα οδηγήσει ορισμένους μικρότερους σταθμούς σε αδυναμία λειτουργίας. </w:t>
      </w:r>
    </w:p>
    <w:p w14:paraId="354FC04D" w14:textId="77777777" w:rsidR="005F53FD" w:rsidRPr="00756412" w:rsidRDefault="005F53FD" w:rsidP="00756412">
      <w:pPr>
        <w:spacing w:after="0" w:line="276" w:lineRule="auto"/>
        <w:contextualSpacing/>
        <w:jc w:val="both"/>
        <w:rPr>
          <w:rFonts w:ascii="Calibri" w:hAnsi="Calibri" w:cs="Calibri"/>
          <w:sz w:val="22"/>
          <w:szCs w:val="22"/>
        </w:rPr>
      </w:pPr>
    </w:p>
    <w:p w14:paraId="23027A29"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Όμως, οι δημοσιογραφικές ενώσεις ανέδειξαν, κατά την τελευταία συνεδρίαση της Επιτροπής μας, ένα εξίσου κρίσιμο ζήτημα. Δεν αρκεί να μετράμε αριθμούς. </w:t>
      </w:r>
      <w:r w:rsidRPr="00756412">
        <w:rPr>
          <w:rFonts w:ascii="Calibri" w:hAnsi="Calibri" w:cs="Calibri"/>
          <w:sz w:val="22"/>
          <w:szCs w:val="22"/>
          <w:lang w:val="en-US"/>
        </w:rPr>
        <w:t>H</w:t>
      </w:r>
      <w:r w:rsidRPr="00756412">
        <w:rPr>
          <w:rFonts w:ascii="Calibri" w:hAnsi="Calibri" w:cs="Calibri"/>
          <w:sz w:val="22"/>
          <w:szCs w:val="22"/>
        </w:rPr>
        <w:t xml:space="preserve"> ποιότητα της ενημέρωσης δεν διασφαλίζεται με τυπική κάλυψη αριθμητικών προϋποθέσεων. Απαιτεί επαγγελματίες δημοσιογράφους, αξιοπρεπείς όρους εργασίας, συντακτική ευθύνη και τήρηση της δημοσιογραφικής δεοντολογίας. Γι’ αυτό θεωρούμε ότι οι δημοσιογράφοι που προσμετρώνται για την κάλυψη του ελάχιστου αριθμού προσωπικού, πρέπει να είναι μέλη αναγνωρισμένων δημοσιογραφικών ενώσεων ή σε κάθε περίπτωση, να αποδεικνύεται τεκμηριωμένα ότι ασκούν, πράγματι και κατά κύριο λόγο, το δημοσιογραφικό επάγγελμα. Δεν μπορεί να βαφτίζεται δημοσιογράφος ο οποιοσδήποτε, μόνο και μόνο για να καλυφθεί ένας αριθμός στο φάκελο αδειοδότησης. </w:t>
      </w:r>
    </w:p>
    <w:p w14:paraId="31153B3B"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Στο ίδιο πνεύμα στηρίζουμε και την πρόταση των δημοσιογραφικών ενώσεων, να λαμβάνεται υπόψη στα κριτήρια αδειοδότησης και αξιολόγησης η ύπαρξη και η εφαρμογή συλλογικών συμβάσεων εργασίας. Και αυτό δεν πρέπει να αφορά μόνο τους περιφερειακούς σταθμούς, αλλά συνολικά τα τηλεοπτικά μέσα, περιφερειακά και εθνικά, κύριε Υπουργέ. Η συλλογική σύμβαση δεν είναι συντεχνιακή απαίτηση, είναι εγγύηση αξιοπρεπών εργασιακών σχέσεων, επαγγελματισμού, σταθερότητας, συντακτικής ανεξαρτησίας και τελικά, μιας ποιοτικής ενημέρωσης. </w:t>
      </w:r>
    </w:p>
    <w:p w14:paraId="168E1317"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Κυρίες και κύριοι συνάδελφοι, έρχομαι τώρα σε ορισμένες βασικές κατ’ άρθρον παρατηρήσεις. Στα άρθρα 4 έως 7, που αφορούν την αδειοδότηση, τον αριθμό των αδειών και τη διαδικασία χορήγησης. Επιμένουμε ότι ο αριθμός των αδειών, ανά περιφερειακή ζώνη, πρέπει να στηρίζεται σε πλήρη δημοσιευμένη και ελέγξιμη τεχνική μελέτη, κύριε Υπουργέ. Η μετάβαση σε υψηλή ευκρίνεια είναι αναγκαία, αλλά πρέπει να προηγηθεί τεχνική αποσαφήνιση της πραγματικής χωρητικότητας των πολυπλεκτών. Δεν μπορεί να ξεκινήσει μια τόσο κρίσιμη </w:t>
      </w:r>
      <w:proofErr w:type="spellStart"/>
      <w:r w:rsidRPr="00756412">
        <w:rPr>
          <w:rFonts w:ascii="Calibri" w:hAnsi="Calibri" w:cs="Calibri"/>
          <w:sz w:val="22"/>
          <w:szCs w:val="22"/>
        </w:rPr>
        <w:t>αδειοδοτική</w:t>
      </w:r>
      <w:proofErr w:type="spellEnd"/>
      <w:r w:rsidRPr="00756412">
        <w:rPr>
          <w:rFonts w:ascii="Calibri" w:hAnsi="Calibri" w:cs="Calibri"/>
          <w:sz w:val="22"/>
          <w:szCs w:val="22"/>
        </w:rPr>
        <w:t xml:space="preserve"> διαδικασία, χωρίς να είναι πλήρως σαφές, πόσες άδειες μπορούν πράγματι να υποστηριχθούν τεχνικά σε κάθε περιφερειακή ζώνη. Και δεν πρέπει να δημιουργηθεί τεχνητή έλλειψη θέσεων, που θα οδηγούσε αχρείαστα σε συγκριτική αξιολόγηση και σε αβεβαιότητα, για σταθμούς που λειτουργούν επί δεκαετίες, αφού ο πάροχος δικτύου, όπως ειπώθηκε και από τον εκπρόσωπο της Digea, κατά την ακρόαση των φορέων, μπορεί τεχνικά να προσδιορίσει πόσοι σταθμοί χωρούν ανά περιφερειακή ζώνη. </w:t>
      </w:r>
    </w:p>
    <w:p w14:paraId="637F05DC"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Ζητούμε, λοιπόν, να κατατεθεί άμεσα αυτός ο πίνακας με την δυνατότητα την οποία υπάρχει. Ο μέγιστα τεχνικά </w:t>
      </w:r>
      <w:proofErr w:type="spellStart"/>
      <w:r w:rsidRPr="00756412">
        <w:rPr>
          <w:rFonts w:ascii="Calibri" w:hAnsi="Calibri" w:cs="Calibri"/>
          <w:sz w:val="22"/>
          <w:szCs w:val="22"/>
        </w:rPr>
        <w:t>υποστηρίξιμος</w:t>
      </w:r>
      <w:proofErr w:type="spellEnd"/>
      <w:r w:rsidRPr="00756412">
        <w:rPr>
          <w:rFonts w:ascii="Calibri" w:hAnsi="Calibri" w:cs="Calibri"/>
          <w:sz w:val="22"/>
          <w:szCs w:val="22"/>
        </w:rPr>
        <w:t xml:space="preserve"> αριθμός των σταθμών. Πρέπει να είναι έτσι γνωστός και για την προκήρυξη, για να αποτελεί το ανώτατο όριο αδειών, ανά περιφερειακή ζώνη. Επιπλέον, θεωρούμε ότι πρέπει να εξεταστεί η ταυτόχρονη προκήρυξη, το επαναλαμβάνω, των αδειών για όλες τις περιφερειακές ζώνες. Μπορεί να μην είναι και το ίδιο διάστημα που θα ελεγχθούν όλες, αλλά να προκηρυχθούν και να κατατεθούν οι φάκελοι, κύριε Υπουργέ. Η τμηματική προκήρυξη μπορεί να δημιουργήσει σταθμούς πολλών ταχυτήτων, άνιση πρόσβαση σε κρατική διαφήμιση και προγράμματα ενίσχυσης, καθώς και στρεβλώσεις στην αγορά. Αν πάλι για οποιοδήποτε λόγο η κυβέρνηση επιμένει σε τμηματική διαδικασία, πρέπει τουλάχιστον να προβλεφθούν σαφείς μεταβατικοί κανόνες, ώστε να μην υπάρξει άνιση μεταχείριση. </w:t>
      </w:r>
    </w:p>
    <w:p w14:paraId="1B10C515"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lastRenderedPageBreak/>
        <w:t xml:space="preserve">Στο άρθρο 7, για την εγγυητική επιστολή, ζητούμε ότι αφού αξίζει τον κόπο πραγματικά να υπάρχει μια ειδική πρόβλεψη για τους ήδη λειτουργούντες και εγγεγραμμένους στο μητρώο του ΕΣΡ, σταθμούς. Οι σταθμοί αυτοί δεν είναι άγνωστοι αιτούντες, κύριε Υπουργέ, και μπορούμε να τους δούμε από μία διαφορετική οπτική πλευρά. Έχουν λειτουργική παρουσία, έχουν ιστορικό, έχουν υποστεί εποπτεία, έχουν αξιολογηθεί εν μέρει. Μπορεί, λοιπόν, να προβλεφθεί μία απαλλαγή από την εγγυητική στην πρώτη φάση  ή εναλλακτικά μια μειωμένη εγγυητική ή άλλος τρόπος τεκμηρίωσης της φερεγγυότητας. </w:t>
      </w:r>
    </w:p>
    <w:p w14:paraId="6D656947" w14:textId="6A854D1E"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Στο άρθρο 8 ως 13, για τους δικαιούμενους στο μετοχικό κεφάλαιο, τη διαφάνεια ιδιοκτησίας και τη φερεγγυότητα, η θέση μας είναι σαφής. Η διαφάνεια στο ιδιοκτησιακό καθεστώς είναι απολύτως αναγκαία. Ο πολίτης πρέπει να γνωρίζει ποιος ελέγχει ένα μέσο ενημέρωσης, ποιοι είναι οι πραγματικοί δικαιούχοι, ποιες είναι οι πηγές χρηματοδότησης και ποια συμφέροντα μπορεί να συνδέονται με τη λειτουργία του. Όμως, η διαφάνεια πρέπει να επικεντρώνεται στο σημερινό πραγματικό έλεγχο, στη σημερινή μετοχική σύνθεση και στις ενεργές πηγές χρηματοδότησης. </w:t>
      </w:r>
    </w:p>
    <w:p w14:paraId="6684C0E7" w14:textId="16EC7183"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Δεν πρέπει, δηλαδή, να μετατραπεί σε πρακτικά ένα ανέφικτο αναδρομικό επανέλεγχο των στοιχείων που ανάγονται σε δεκαετίες πριν και έχουν ήδη ελεγχθεί από τις αρμόδιες υπηρεσίες. Πλήρης διαφάνεια, σήμερα ναι. Ανέφικτες αποδεικτικές απαιτήσεις για γεγονότα 30 ετών και βάλε πριν, όχι σε καμία περίπτωση.</w:t>
      </w:r>
    </w:p>
    <w:p w14:paraId="5B053409" w14:textId="77777777" w:rsidR="005F53FD" w:rsidRPr="00756412" w:rsidRDefault="005F53FD" w:rsidP="00756412">
      <w:pPr>
        <w:spacing w:after="0" w:line="276" w:lineRule="auto"/>
        <w:contextualSpacing/>
        <w:jc w:val="both"/>
        <w:rPr>
          <w:rFonts w:ascii="Calibri" w:hAnsi="Calibri" w:cs="Calibri"/>
          <w:sz w:val="22"/>
          <w:szCs w:val="22"/>
        </w:rPr>
      </w:pPr>
    </w:p>
    <w:p w14:paraId="150C2E69" w14:textId="22AB088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12, για τη φορολογική και ασφαλιστική ενημερότητα, ζητάμε εύλογη μεταβατική περίοδο από τη δημοσίευση του νόμου έως την πρόσκληση εκδήλωσης ενδιαφέροντος, ώστε φορείς με εκκρεμότητα να μπορούν να υπαχθούν σε δεσμευτικούς διακανονισμούς. Δε μιλάμε για ανοχή στην ασυνέπεια, μιλάμε για οργανωμένη δυνατότητα συμμόρφωσης. </w:t>
      </w:r>
    </w:p>
    <w:p w14:paraId="0F5D21B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14, για κτιριακές εγκαταστάσεις και εξοπλισμό, η προσβασιμότητα είναι θετική και αναγκαία. Πρέπει, όμως, κι εδώ να συνδεθεί άμεσα από ένα εύλογο χρονοδιάγραμμα, σαφή κριτήρια και πρακτική καθοδήγηση, ώστε να εφαρμοστεί ουσιαστικά και όχι προσχηματικά. </w:t>
      </w:r>
    </w:p>
    <w:p w14:paraId="02E39D2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15, για την προγραμματική πληρότητα, είναι θετική η αναφορά στους Κώδικες Δημοσιογραφικής Δεοντολογίας και στη χρήση Παραγωγικής Τεχνητής Νοημοσύνης, όμως, πρέπει να αποσαφηνιστεί πώς αυτά θα ελέγχονται στην πράξη, χωρίς κρατική παρέμβαση στη συντακτική ανεξαρτησία, αλλά και χωρίς να μένουν απλές διακηρύξεις. </w:t>
      </w:r>
    </w:p>
    <w:p w14:paraId="7110F76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16 – όπως, ήδη, προανέφερα - απαιτείται τροποποίηση: Επαρκές προσωπικό; Ναι. Πραγματικοί δημοσιογράφοι; Ναι. Συλλογικές συμβάσεις; Ναι. Αλλά και μεταβατική περίοδος, κ. Υπουργέ, για μικρούς σταθμούς που αποδεδειγμένα δε μπορούν άμεσα να καλύψουν το όριο. Η αναλογικότητα δεν είναι υποχώρηση, είναι προϋπόθεση </w:t>
      </w:r>
      <w:proofErr w:type="spellStart"/>
      <w:r w:rsidRPr="00756412">
        <w:rPr>
          <w:rFonts w:ascii="Calibri" w:hAnsi="Calibri" w:cs="Calibri"/>
          <w:sz w:val="22"/>
          <w:szCs w:val="22"/>
        </w:rPr>
        <w:t>εφαρμοσιμότητας</w:t>
      </w:r>
      <w:proofErr w:type="spellEnd"/>
      <w:r w:rsidRPr="00756412">
        <w:rPr>
          <w:rFonts w:ascii="Calibri" w:hAnsi="Calibri" w:cs="Calibri"/>
          <w:sz w:val="22"/>
          <w:szCs w:val="22"/>
        </w:rPr>
        <w:t xml:space="preserve">. </w:t>
      </w:r>
    </w:p>
    <w:p w14:paraId="32EFE52A" w14:textId="07CB5A80"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Στο άρθρο 17 και 18, για την ποιοτική αξιολόγηση, πρέπει να αποσαφηνιστούν τα κριτήρια μοριοδότησης. Ιδίως η παλαιότητα</w:t>
      </w:r>
      <w:r w:rsidR="00381684" w:rsidRPr="00756412">
        <w:rPr>
          <w:rFonts w:ascii="Calibri" w:hAnsi="Calibri" w:cs="Calibri"/>
          <w:sz w:val="22"/>
          <w:szCs w:val="22"/>
        </w:rPr>
        <w:t>,</w:t>
      </w:r>
      <w:r w:rsidRPr="00756412">
        <w:rPr>
          <w:rFonts w:ascii="Calibri" w:hAnsi="Calibri" w:cs="Calibri"/>
          <w:sz w:val="22"/>
          <w:szCs w:val="22"/>
        </w:rPr>
        <w:t xml:space="preserve"> δεν πρέπει να είναι ένα τυπικό προνόμιο. Πρέπει να συνδέεται με πραγματική και συνεχή λειτουργία, νόμιμη παρουσία, έγκριση ψηφιακής μετάδοσης και εγγραφή στα σχετικά μητρώα. Δεν πρέπει να ευνοούνται τυπικά παλαιοί, αλλά ανενεργοί φορείς. </w:t>
      </w:r>
    </w:p>
    <w:p w14:paraId="3837566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20 και 21 για τις υποχρεώσεις του Φορέα, τις άδειες, τις διαφημίσεις και την κρατική ενίσχυση, έχουμε 2 βασικές παρατηρήσεις. Πρώτον, το τέλος υπέρ του ΕΣΡ πρέπει να είναι αναλογικό και ρεαλιστικό, πρέπει να ενισχύει την εποπτεία, όχι να </w:t>
      </w:r>
      <w:r w:rsidRPr="00756412">
        <w:rPr>
          <w:rFonts w:ascii="Calibri" w:hAnsi="Calibri" w:cs="Calibri"/>
          <w:sz w:val="22"/>
          <w:szCs w:val="22"/>
        </w:rPr>
        <w:lastRenderedPageBreak/>
        <w:t xml:space="preserve">υπονομεύει τη βιωσιμότητα των εποπτευόμενων. Δεύτερον, η κρατική διαφήμιση και οι κρατικές ενισχύσεις προς τα Μ.Μ.Ε. πρέπει να κατανέμονται με αντικειμενικά, προκαθορισμένα, δημοσιευμένα και ελέγξιμα κριτήρια. Επίσης, μέχρι την πλήρη ολοκλήρωση της αδειοδότησης σε όλη την επικράτεια πρέπει να υπάρξει μεταβατικό καθεστώς, ώστε οι ήδη λειτουργούντες και εγγεγραμμένοι στο Μητρώο του ΕΣΡ σταθμοί να μην αποκλειστούν από κρατική διαφήμιση ή προγράμματα ενίσχυσης λόγω καθυστερήσεων που δεν οφείλονται στους ιδίους. </w:t>
      </w:r>
    </w:p>
    <w:p w14:paraId="3DFA4E3D" w14:textId="07994425"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22, για τη δικτύωση, η θέση μας είναι ισορροπημένη. «Ναι» στη δυνατότητα συνεργασιών, συμπαραγωγών και θεματικών εκπομπών, εφόσον ενισχύουν την ποιότητα και μειώνουν το κόστος. «Όχι», όμως, σε δικτύωση που μετατρέπει έναν περιφερειακό σταθμό σε απλό </w:t>
      </w:r>
      <w:r w:rsidR="00026532" w:rsidRPr="00756412">
        <w:rPr>
          <w:rFonts w:ascii="Calibri" w:hAnsi="Calibri" w:cs="Calibri"/>
          <w:sz w:val="22"/>
          <w:szCs w:val="22"/>
        </w:rPr>
        <w:t>αναμεταδότη</w:t>
      </w:r>
      <w:r w:rsidRPr="00756412">
        <w:rPr>
          <w:rFonts w:ascii="Calibri" w:hAnsi="Calibri" w:cs="Calibri"/>
          <w:sz w:val="22"/>
          <w:szCs w:val="22"/>
        </w:rPr>
        <w:t xml:space="preserve"> ξένου ή κεντρικού περιεχομένου. Η περιφερειακή τηλεόραση πρέπει να έχει πυρήνα αυτοτελούς τοπικού προγράμματος. </w:t>
      </w:r>
    </w:p>
    <w:p w14:paraId="46984311"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Στα άρθρα 29 και 30 που αφορούν στο ΕΣΡ, θέλω να σταθώ ιδιαίτερα. Το νομοσχέδιο αναθέτει κρίσιμες αρμοδιότητες στο ΕΣΡ – αδειοδότηση, έλεγχο, κυρώσεις, μητρώα, παρακολούθηση συμμόρφωσης - όμως το ίδιο το ΕΣΡ, μέσω της Προέδρου του, στην ακρόαση των φορέων ανέδειξε ζητήματα υποστελέχωσης και εκκρεμοτήτων. Άρα η ενίσχυση της Αρχής δε μπορεί να είναι θεωρητική, πρέπει να είναι άμεση, πραγματική, κάτι το οποίο υποσχεθήκατε. </w:t>
      </w:r>
    </w:p>
    <w:p w14:paraId="5A51B2E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Εδώ, οφείλω να επανέλθω σε ένα ζήτημα που θεωρώ κρίσιμο για τη λογοδοσία. Στην ακρόαση των φορέων, κ. Υπουργέ - και δεν πρέπει να το περάσουμε - έθεσα ερώτηση στην Πρόεδρο του ΕΣΡ για τις αρμοδιότητες της Αρχής ως προς τον έλεγχο των δημοσκοπήσεων. Δηλαδή, «αν έχουν διαβιβαστεί στο ΕΣΡ πορίσματα αξιοπιστίας», «αν έχουν διαπιστωθεί παραβάσεις» ή «αν έχουν επιβληθεί κυρώσεις, όπως προβλέπεται από το ισχύον θεσμικό πλαίσιο». </w:t>
      </w:r>
    </w:p>
    <w:p w14:paraId="0B49059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Υπενθυμίζω, κυρίες και κύριοι συνάδελφοι, ότι τα πορίσματα ελέγχου της αρμόδιας Ελεγκτικής Δημοσκοπήσεων διαβιβάζονται στο ΕΣΡ, το οποίο έχει και σχετική αρμοδιότητα επιβολής κυρώσεων, μέχρι και διαγραφής τηλεοπτικού σταθμού από το σχετικό Μητρώο. Η Πρόεδρος του ΕΣΡ τοποθετήθηκε εκτενώς, μάλιστα, υπερβαίνοντας κατά πολύ το διαθέσιμο χρόνο που της είχατε δώσει, σε ένα σωρό άλλα ζητήματα και τεχνικές λεπτομέρειες, αλλά για τη λειτουργία και τη στελέχωση της Αρχής, για το συγκεκριμένο, όμως, ερώτημα δε δόθηκε καμία απάντηση. Αυτό δεν είναι δευτερεύον ζήτημα, διότι όταν μιλάμε για ενημέρωση, πολυφωνία, εμπιστοσύνη των πολιτικών και λειτουργία της Δημοκρατίας, ο έλεγχος των δημοσκοπήσεων έχει μεγάλη σημασία. Το ΕΣΡ δε μπορεί να αναλαμβάνει νέες αρμοδιότητες, χωρίς να μπορεί να αποδείξει ότι ασκεί αποτελεσματικά τις ήδη υφιστάμενες. </w:t>
      </w:r>
    </w:p>
    <w:p w14:paraId="0B6811C7"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32 για την οικονομική αντιστάθμιση, τις Υπηρεσίες Γενικού Οικονομικού Συμφέροντος και τη διανομή του Τύπου έχουμε, επίσης, σοβαρό ζήτημα διαφάνειας, όταν μιλάμε για ενδεχόμενη δαπάνη εκατομμυρίων ευρώ, πρέπει να γνωρίζουμε με σαφήνεια «ποιοι είναι οι δικαιούχοι», «με ποια κριτήρια επιλέγονται», «ποια υποχρέωση Δημόσιας Υπηρεσίας αναλαμβάνουν» και «πώς αποφεύγεται η </w:t>
      </w:r>
      <w:proofErr w:type="spellStart"/>
      <w:r w:rsidRPr="00756412">
        <w:rPr>
          <w:rFonts w:ascii="Calibri" w:hAnsi="Calibri" w:cs="Calibri"/>
          <w:sz w:val="22"/>
          <w:szCs w:val="22"/>
        </w:rPr>
        <w:t>υπεραντιστάθμιση</w:t>
      </w:r>
      <w:proofErr w:type="spellEnd"/>
      <w:r w:rsidRPr="00756412">
        <w:rPr>
          <w:rFonts w:ascii="Calibri" w:hAnsi="Calibri" w:cs="Calibri"/>
          <w:sz w:val="22"/>
          <w:szCs w:val="22"/>
        </w:rPr>
        <w:t xml:space="preserve">». Δε μπορεί τέτοιες διατάξεις να μένουν αόριστες. </w:t>
      </w:r>
    </w:p>
    <w:p w14:paraId="327EC14E" w14:textId="77777777"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sz w:val="22"/>
          <w:szCs w:val="22"/>
        </w:rPr>
        <w:t>Στο άρθρο 33, για τις αστικές Μη Κερδοσκοπικές Εταιρείες Μετρήσεων, πρέπει να διασφαλιστεί η ανεξαρτησία, η αξιοπιστία και η αποφυγή σύγκρουσης συμφερόντων. Οι μετρήσεις επηρεάζουν τη διαφημιστική αγορά, τη δημόσια εικόνα των μέσων και την κατανομή πόρων. Δεν είναι «μια απλή τεχνική λεπτομέρεια».</w:t>
      </w:r>
    </w:p>
    <w:p w14:paraId="3DC44AD2" w14:textId="77777777" w:rsidR="005F53FD" w:rsidRPr="00756412" w:rsidRDefault="005F53FD" w:rsidP="00756412">
      <w:pPr>
        <w:spacing w:after="0" w:line="276" w:lineRule="auto"/>
        <w:contextualSpacing/>
        <w:jc w:val="both"/>
        <w:rPr>
          <w:rFonts w:ascii="Calibri" w:hAnsi="Calibri" w:cs="Calibri"/>
          <w:sz w:val="22"/>
          <w:szCs w:val="22"/>
        </w:rPr>
      </w:pPr>
    </w:p>
    <w:p w14:paraId="58D1D95D" w14:textId="76EACEA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 xml:space="preserve">Στο άρθρο 36 για την Εθνική Βάση Δεδομένων ιδιοκτησίας των Μ.Μ.Ε., η κατεύθυνση είναι θετική, αλλά η </w:t>
      </w:r>
      <w:r w:rsidR="00242EE3" w:rsidRPr="00756412">
        <w:rPr>
          <w:rFonts w:ascii="Calibri" w:hAnsi="Calibri" w:cs="Calibri"/>
          <w:sz w:val="22"/>
          <w:szCs w:val="22"/>
        </w:rPr>
        <w:t>β</w:t>
      </w:r>
      <w:r w:rsidRPr="00756412">
        <w:rPr>
          <w:rFonts w:ascii="Calibri" w:hAnsi="Calibri" w:cs="Calibri"/>
          <w:sz w:val="22"/>
          <w:szCs w:val="22"/>
        </w:rPr>
        <w:t xml:space="preserve">άση αυτή πρέπει να είναι ουσιαστικό εργαλείο διαφάνειας, να είναι δημόσια προσβάσιμη, επικαιροποιημένη, διαλειτουργική με τα άλλα Μητρώα και να περιλαμβάνει πραγματικά χρήσιμα στοιχεία για την ιδιότητα και τους πραγματικούς στόχους, τις πηγές χρηματοδότησης και τη δημόσια διαφήμιση, διαφορετικά θα είναι, κύριε Υπουργέ, ένα ακόμη Μητρώο χωρίς ουσιαστική αξία. </w:t>
      </w:r>
    </w:p>
    <w:p w14:paraId="058CB76E" w14:textId="290619E9"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Κυρίες και κύριοι συνάδελφοι, το «ΠΑΣΟΚ - Κίνημα Αλλαγής» προσέρχεται στη συζήτηση με θεσμική σοβαρότητα, όπως είχα πει και στην πρώτη μου τοποθέτηση, και εποικοδομητική διάθεση. Δεν μηδενίζουμε σε καμία περίπτωση, κύριε Υπουργέ, δεν λαϊκίζουμε, αναγνωρίζουμε ότι υπάρχουν θετικές προβλέψεις, η ανάγκη αδειοδότησης, η ενίσχυση της προσβασιμότητας, η προσπάθεια ρύθμισης του τοπίου, η βάση δεδομένων ιδιοκτησίας, η πρόβλεψη ενίσχυσης του Ε.Σ.Ρ. που είναι από μόνες τους θετικές κατευθύνσεις</w:t>
      </w:r>
      <w:r w:rsidR="00242EE3" w:rsidRPr="00756412">
        <w:rPr>
          <w:rFonts w:ascii="Calibri" w:hAnsi="Calibri" w:cs="Calibri"/>
          <w:sz w:val="22"/>
          <w:szCs w:val="22"/>
        </w:rPr>
        <w:t>,</w:t>
      </w:r>
      <w:r w:rsidRPr="00756412">
        <w:rPr>
          <w:rFonts w:ascii="Calibri" w:hAnsi="Calibri" w:cs="Calibri"/>
          <w:sz w:val="22"/>
          <w:szCs w:val="22"/>
        </w:rPr>
        <w:t xml:space="preserve"> οι οποίες όμως δεν αρκούν. Χρειάζονται συγκεκριμένες βελτιώσεις, αναλογικότητα στο προσωπικό, μεταβατική ρύθμιση για μικρούς σταθμούς, πραγματικοί επαγγελματίες δημοσιογράφοι, συλλογικές συμβάσεις εργασίας ως στοιχείο ποιότητας και αξιοπιστίας, σαφής τεχνική προετοιμασία για τη μετάβαση στη νέα τεχνολογία, διαφάνεια στην κρατική διαφήμιση, ουσιαστική λογοδοσία στο Ε.Σ.Ρ..</w:t>
      </w:r>
    </w:p>
    <w:p w14:paraId="0265A6FE"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Η Βουλή να μη νομοθετεί απλώς νέες αρμοδιότητες, αλλά να διασφαλίζει ότι αυτές μπορούν να ασκηθούν. </w:t>
      </w:r>
    </w:p>
    <w:p w14:paraId="10C42250"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Η περιφερειακή τηλεόραση για εμάς δεν είναι περιθωριακό ζήτημα, είναι φωνή των τοπικών κοινωνιών. Είναι εργαλείο τοπικής δημοκρατίας. Είναι ιδιαίτερα σημαντική για νησιωτικές, ακριτικές και απομακρυσμένες περιοχές. Η ρύθμισή της, λοιπόν, πρέπει να γίνει με κανόνες, αλλά όχι με αποκλεισμούς, με διαφάνεια αλλά όχι με προσχηματική γραφειοκρατία, με προστασία της εργασίας, αλλά και με ρεαλισμό ως προς τις πραγματικές δυνατότητες της Περιφέρειας. </w:t>
      </w:r>
    </w:p>
    <w:p w14:paraId="4F6507D8" w14:textId="04C111A9"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Αυτό ζητούμε σήμερα, να βελτιωθεί το νομοσχέδιο στα κρίσιμα σημεία. Να ακούσει η </w:t>
      </w:r>
      <w:r w:rsidR="00910D3C" w:rsidRPr="00756412">
        <w:rPr>
          <w:rFonts w:ascii="Calibri" w:hAnsi="Calibri" w:cs="Calibri"/>
          <w:sz w:val="22"/>
          <w:szCs w:val="22"/>
        </w:rPr>
        <w:t>Κ</w:t>
      </w:r>
      <w:r w:rsidRPr="00756412">
        <w:rPr>
          <w:rFonts w:ascii="Calibri" w:hAnsi="Calibri" w:cs="Calibri"/>
          <w:sz w:val="22"/>
          <w:szCs w:val="22"/>
        </w:rPr>
        <w:t>υβέρνηση όσα ανέδειξαν οι φορείς, να γίνουν δεκτές οι προτάσεις που ενισχύουν την πολυφωνία, την εργασία, τη βιωσιμότητα και τη διαφάνεια, γιατί τελικά ενημέρωση δεν είναι ακόμη μια αγορά, είναι ένα σημαντικό θεμέλιο για τη δημοκρατία μας και η περιφερειακή ενημέρωση δεν είναι δευτερεύουσα, είναι η φωνή των ανθρώπων. Είναι η φωνή της υπαίθρου που συχνά δεν φτάνει ποτέ στο κέντρο, κύριε Υπουργέ, η φωνή των τοπικών κοινωνιών που ζητούν να ακουστούν, να εκπροσωπηθούν και να μην μείνουν στο περιθώριο.</w:t>
      </w:r>
    </w:p>
    <w:p w14:paraId="71EABD76" w14:textId="0798021D"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Ευχαριστώ, κύριε Πρόεδρε.</w:t>
      </w:r>
    </w:p>
    <w:p w14:paraId="42D5F56E" w14:textId="52FD974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Θα περάσω στον Ειδικό Αγορητή του Κομμουνιστικού Κόμματος Ελλάδας κ. Μανώλη Συντυχάκη.</w:t>
      </w:r>
    </w:p>
    <w:p w14:paraId="25355454" w14:textId="5EC7061A"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Κύριε Συντυχάκη, πριν την εισήγησή </w:t>
      </w:r>
      <w:r w:rsidR="00910D3C" w:rsidRPr="00756412">
        <w:rPr>
          <w:rFonts w:ascii="Calibri" w:hAnsi="Calibri" w:cs="Calibri"/>
          <w:sz w:val="22"/>
          <w:szCs w:val="22"/>
        </w:rPr>
        <w:t>σας,</w:t>
      </w:r>
      <w:r w:rsidRPr="00756412">
        <w:rPr>
          <w:rFonts w:ascii="Calibri" w:hAnsi="Calibri" w:cs="Calibri"/>
          <w:sz w:val="22"/>
          <w:szCs w:val="22"/>
        </w:rPr>
        <w:t xml:space="preserve"> θα θέλαμε την ψήφο σας επί της αρχής.</w:t>
      </w:r>
    </w:p>
    <w:p w14:paraId="09F0EC6A" w14:textId="4371D61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ΕΜΜΑΝΟΥΗΛ ΣΥΝΤΥΧΑΚΗΣ (Ειδικός Αγορητής της Κ.Ο. «ΚΟΜΜΟΥΝΙΣΤΙΚΟ ΚΟΜΜΑ ΕΛΛΑΔΑΣ»)</w:t>
      </w:r>
      <w:r w:rsidRPr="00756412">
        <w:rPr>
          <w:rFonts w:ascii="Calibri" w:hAnsi="Calibri" w:cs="Calibri"/>
          <w:sz w:val="22"/>
          <w:szCs w:val="22"/>
        </w:rPr>
        <w:t xml:space="preserve">: </w:t>
      </w:r>
      <w:r w:rsidR="00910D3C" w:rsidRPr="00756412">
        <w:rPr>
          <w:rFonts w:ascii="Calibri" w:hAnsi="Calibri" w:cs="Calibri"/>
          <w:sz w:val="22"/>
          <w:szCs w:val="22"/>
        </w:rPr>
        <w:t>Τ</w:t>
      </w:r>
      <w:r w:rsidRPr="00756412">
        <w:rPr>
          <w:rFonts w:ascii="Calibri" w:hAnsi="Calibri" w:cs="Calibri"/>
          <w:sz w:val="22"/>
          <w:szCs w:val="22"/>
        </w:rPr>
        <w:t>ο είχαμε πει και την προηγούμενη φορά, καταψηφίζουμε επί της αρχής το νομοσχέδιο.</w:t>
      </w:r>
    </w:p>
    <w:p w14:paraId="7AAA6670" w14:textId="67136015"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Για τα άρθρα επιφυλασσόμαστε στην Ολομέλεια. Το τι ψηφίζουμε για τα άρθρα  συγκεκριμένα θα πω στην Ολομέλεια.</w:t>
      </w:r>
    </w:p>
    <w:p w14:paraId="7628BEE9" w14:textId="6E90D038" w:rsidR="005F53FD" w:rsidRPr="00756412" w:rsidRDefault="00910D3C"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Ε</w:t>
      </w:r>
      <w:r w:rsidR="005F53FD" w:rsidRPr="00756412">
        <w:rPr>
          <w:rFonts w:ascii="Calibri" w:hAnsi="Calibri" w:cs="Calibri"/>
          <w:sz w:val="22"/>
          <w:szCs w:val="22"/>
        </w:rPr>
        <w:t xml:space="preserve">πιμένουμε ότι πίσω από τα ωραία λόγια και τις δεσμεύσεις ότι με το παρόν νομοσχέδιο θεσπίζεται, όπως λέει η </w:t>
      </w:r>
      <w:r w:rsidR="0015121B" w:rsidRPr="00756412">
        <w:rPr>
          <w:rFonts w:ascii="Calibri" w:hAnsi="Calibri" w:cs="Calibri"/>
          <w:sz w:val="22"/>
          <w:szCs w:val="22"/>
        </w:rPr>
        <w:t>Κ</w:t>
      </w:r>
      <w:r w:rsidR="005F53FD" w:rsidRPr="00756412">
        <w:rPr>
          <w:rFonts w:ascii="Calibri" w:hAnsi="Calibri" w:cs="Calibri"/>
          <w:sz w:val="22"/>
          <w:szCs w:val="22"/>
        </w:rPr>
        <w:t xml:space="preserve">υβέρνηση, ένα πλαίσιο αδειοδότησης των περιφερειακών καναλιών με διαφάνεια που θωρακίζει ακόμα περισσότερο την ελευθερία του Τύπου, που θα στηρίζει τις υγιείς επιχειρήσεις και θα σέβεται τους εργαζόμενους, </w:t>
      </w:r>
      <w:r w:rsidR="005F53FD" w:rsidRPr="00756412">
        <w:rPr>
          <w:rFonts w:ascii="Calibri" w:hAnsi="Calibri" w:cs="Calibri"/>
          <w:sz w:val="22"/>
          <w:szCs w:val="22"/>
        </w:rPr>
        <w:lastRenderedPageBreak/>
        <w:t xml:space="preserve">μάλλον, όταν ακούς τόσες βαρύγδουπες εκφράσεις, κρύβεται η πρόθεση συγκέντρωσης της πίτας σε λίγα χέρια. </w:t>
      </w:r>
    </w:p>
    <w:p w14:paraId="1430E3F6" w14:textId="123D2A79"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Τα περιφερειακά κανάλια, όπως άλλωστε και τα πανελλαδικά, επιδιώκει η </w:t>
      </w:r>
      <w:r w:rsidR="0015121B" w:rsidRPr="00756412">
        <w:rPr>
          <w:rFonts w:ascii="Calibri" w:hAnsi="Calibri" w:cs="Calibri"/>
          <w:sz w:val="22"/>
          <w:szCs w:val="22"/>
        </w:rPr>
        <w:t>Κ</w:t>
      </w:r>
      <w:r w:rsidRPr="00756412">
        <w:rPr>
          <w:rFonts w:ascii="Calibri" w:hAnsi="Calibri" w:cs="Calibri"/>
          <w:sz w:val="22"/>
          <w:szCs w:val="22"/>
        </w:rPr>
        <w:t xml:space="preserve">υβέρνηση να αποτελούν ιδιοκτησία μεγάλων επιχειρήσεων, μεγάλων επιχειρηματικών συμφερόντων. Στόχος, δηλαδή, είναι η δημιουργία μεγάλων περιφερειακών καναλιών, κάτι που σηματοδοτεί τον πλήρη έλεγχό τους, καθώς και την οικονομική εκμετάλλευση των ψηφιακών συχνοτήτων από τους μεγαλοεπιχειρηματίες που κατέχουν τα μεγάλα τηλεοπτικά κανάλια. </w:t>
      </w:r>
    </w:p>
    <w:p w14:paraId="32A61CD3" w14:textId="3150475C"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Η όποια αναβάθμιση του εποπτικού ρόλου, η στελέχωση και καταβολή κόστους εποπτείας από τους </w:t>
      </w:r>
      <w:proofErr w:type="spellStart"/>
      <w:r w:rsidRPr="00756412">
        <w:rPr>
          <w:rFonts w:ascii="Calibri" w:hAnsi="Calibri" w:cs="Calibri"/>
          <w:sz w:val="22"/>
          <w:szCs w:val="22"/>
        </w:rPr>
        <w:t>αδειοδοτούμενους</w:t>
      </w:r>
      <w:proofErr w:type="spellEnd"/>
      <w:r w:rsidRPr="00756412">
        <w:rPr>
          <w:rFonts w:ascii="Calibri" w:hAnsi="Calibri" w:cs="Calibri"/>
          <w:sz w:val="22"/>
          <w:szCs w:val="22"/>
        </w:rPr>
        <w:t xml:space="preserve"> σταθμούς στο Εθνικό Συμβούλιο Ραδιοτηλεόρασης, η ρύθμιση των πάντων από αυτό και τις </w:t>
      </w:r>
      <w:r w:rsidR="0015121B" w:rsidRPr="00756412">
        <w:rPr>
          <w:rFonts w:ascii="Calibri" w:hAnsi="Calibri" w:cs="Calibri"/>
          <w:sz w:val="22"/>
          <w:szCs w:val="22"/>
        </w:rPr>
        <w:t>κατ’</w:t>
      </w:r>
      <w:r w:rsidRPr="00756412">
        <w:rPr>
          <w:rFonts w:ascii="Calibri" w:hAnsi="Calibri" w:cs="Calibri"/>
          <w:sz w:val="22"/>
          <w:szCs w:val="22"/>
        </w:rPr>
        <w:t xml:space="preserve"> επίφαση Ανεξάρτητες Αρχές στην πραγματικότητα θα υλοποιεί όλες τις απαιτήσεις των καναλαρχών. Ένα Ε.Σ.Ρ., δηλαδή, </w:t>
      </w:r>
      <w:proofErr w:type="spellStart"/>
      <w:r w:rsidRPr="00756412">
        <w:rPr>
          <w:rFonts w:ascii="Calibri" w:hAnsi="Calibri" w:cs="Calibri"/>
          <w:sz w:val="22"/>
          <w:szCs w:val="22"/>
        </w:rPr>
        <w:t>υπερόργανο</w:t>
      </w:r>
      <w:proofErr w:type="spellEnd"/>
      <w:r w:rsidRPr="00756412">
        <w:rPr>
          <w:rFonts w:ascii="Calibri" w:hAnsi="Calibri" w:cs="Calibri"/>
          <w:sz w:val="22"/>
          <w:szCs w:val="22"/>
        </w:rPr>
        <w:t>, κριτής των πάντων που αφορά τα Μέσα Μαζικής Ενημέρωσης που θα καθορίζει και τους κανόνες δεοντολογίας και λειτουργίας θα βρίσκεται σε αρμονία με τους κανόνες τόσο της Ευρωπαϊκής Ένωσης όσο και του αστικού πολιτικού συστήματος.</w:t>
      </w:r>
    </w:p>
    <w:p w14:paraId="29AC96EE" w14:textId="3B55E815"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Η </w:t>
      </w:r>
      <w:r w:rsidR="00021353" w:rsidRPr="00756412">
        <w:rPr>
          <w:rFonts w:ascii="Calibri" w:hAnsi="Calibri" w:cs="Calibri"/>
          <w:sz w:val="22"/>
          <w:szCs w:val="22"/>
        </w:rPr>
        <w:t>Κ</w:t>
      </w:r>
      <w:r w:rsidRPr="00756412">
        <w:rPr>
          <w:rFonts w:ascii="Calibri" w:hAnsi="Calibri" w:cs="Calibri"/>
          <w:sz w:val="22"/>
          <w:szCs w:val="22"/>
        </w:rPr>
        <w:t xml:space="preserve">υβέρνηση, έχει, ήδη, εξασφαλίσει τα δωράκια στο ιδιωτικό μονοπώλιο με την επιδότηση ολόκληρου του κόστους εκπομπής που βαραίνει τα περιφερειακά κανάλια μηνιαίως. Είναι η Digea, η Εταιρεία που έχουν συστήσει τα μεγάλα κανάλια η οποία τα θέλει όλα και βέβαια χωρίς να βάζει το χέρι στην τσέπη. </w:t>
      </w:r>
    </w:p>
    <w:p w14:paraId="73D8D178"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Είναι πάρα πολύ μεγάλο το κόστος μετάβασης στο ψηφιακό σήμα, που το επιβαρύνεται το ελληνικό δημόσιο με τα χρήματα του ελληνικού λαού. Δηλαδή, η όποια ενίσχυση ψηφίστηκε με τον πρόσφατο νόμο του Υπουργείου Οικονομικών 5301/26 και αφορά τρία πλήρη έτη, 2026, 2027, 2028, με δικαιούχους τους λειτουργούντες σταθμούς. </w:t>
      </w:r>
    </w:p>
    <w:p w14:paraId="5FE8E8B8" w14:textId="504BD686"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Κι εδώ υπάρχει υποκρισία. Μια κάλπικη, να το πω, αντιπαράθεση</w:t>
      </w:r>
      <w:r w:rsidR="00405256" w:rsidRPr="00756412">
        <w:rPr>
          <w:rFonts w:ascii="Calibri" w:hAnsi="Calibri" w:cs="Calibri"/>
          <w:sz w:val="22"/>
          <w:szCs w:val="22"/>
        </w:rPr>
        <w:t>,</w:t>
      </w:r>
      <w:r w:rsidRPr="00756412">
        <w:rPr>
          <w:rFonts w:ascii="Calibri" w:hAnsi="Calibri" w:cs="Calibri"/>
          <w:sz w:val="22"/>
          <w:szCs w:val="22"/>
        </w:rPr>
        <w:t xml:space="preserve"> ανάμεσα στα αστικά κόμματα</w:t>
      </w:r>
      <w:r w:rsidR="00405256" w:rsidRPr="00756412">
        <w:rPr>
          <w:rFonts w:ascii="Calibri" w:hAnsi="Calibri" w:cs="Calibri"/>
          <w:sz w:val="22"/>
          <w:szCs w:val="22"/>
        </w:rPr>
        <w:t>,</w:t>
      </w:r>
      <w:r w:rsidRPr="00756412">
        <w:rPr>
          <w:rFonts w:ascii="Calibri" w:hAnsi="Calibri" w:cs="Calibri"/>
          <w:sz w:val="22"/>
          <w:szCs w:val="22"/>
        </w:rPr>
        <w:t xml:space="preserve"> για το αν το νομοσχέδιο επηρεάζει την αυτορρύθμιση της αγοράς που περνάει μέσα από τον υγιή ανταγωνισμό, κριτική που αναφέρεται το ΠΑΣΟΚ και τα άλλα αστικά κόμματα, παλιά, δήθεν καινούργια, ή αν με αυτό γίνεται κρατική τακτοποίηση για να μπει μια τάξη στο τηλεοπτικό τοπίο</w:t>
      </w:r>
      <w:r w:rsidR="00405256" w:rsidRPr="00756412">
        <w:rPr>
          <w:rFonts w:ascii="Calibri" w:hAnsi="Calibri" w:cs="Calibri"/>
          <w:sz w:val="22"/>
          <w:szCs w:val="22"/>
        </w:rPr>
        <w:t>,</w:t>
      </w:r>
      <w:r w:rsidRPr="00756412">
        <w:rPr>
          <w:rFonts w:ascii="Calibri" w:hAnsi="Calibri" w:cs="Calibri"/>
          <w:sz w:val="22"/>
          <w:szCs w:val="22"/>
        </w:rPr>
        <w:t xml:space="preserve"> όπως υποστηρίζει η </w:t>
      </w:r>
      <w:r w:rsidR="00405256" w:rsidRPr="00756412">
        <w:rPr>
          <w:rFonts w:ascii="Calibri" w:hAnsi="Calibri" w:cs="Calibri"/>
          <w:sz w:val="22"/>
          <w:szCs w:val="22"/>
        </w:rPr>
        <w:t>Κ</w:t>
      </w:r>
      <w:r w:rsidRPr="00756412">
        <w:rPr>
          <w:rFonts w:ascii="Calibri" w:hAnsi="Calibri" w:cs="Calibri"/>
          <w:sz w:val="22"/>
          <w:szCs w:val="22"/>
        </w:rPr>
        <w:t>υβέρνηση.</w:t>
      </w:r>
    </w:p>
    <w:p w14:paraId="0534CC10"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Πρόκειται για ψευτοδιλήμματα, αυτορρύθμιση της αγοράς, όπως ψευτοδίλημμα και ο υγιής ή αθέμιτος ανταγωνισμός, που σημαίνει ότι το μεγάλο ψάρι τρώει το μικρότερο, ότι επιβιώνουν οι ισχυροί και κυριαρχούν τα μονοπώλια, είτε αυτό είναι στα μέσα μαζικής ενημέρωσης είτε σε άλλους κλάδους της οικονομίας. </w:t>
      </w:r>
    </w:p>
    <w:p w14:paraId="558546E5" w14:textId="6F734C4B"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Η παρέμβαση σε κάθε περίπτωση της </w:t>
      </w:r>
      <w:r w:rsidR="005F7DF8" w:rsidRPr="00756412">
        <w:rPr>
          <w:rFonts w:ascii="Calibri" w:hAnsi="Calibri" w:cs="Calibri"/>
          <w:sz w:val="22"/>
          <w:szCs w:val="22"/>
        </w:rPr>
        <w:t>Κ</w:t>
      </w:r>
      <w:r w:rsidRPr="00756412">
        <w:rPr>
          <w:rFonts w:ascii="Calibri" w:hAnsi="Calibri" w:cs="Calibri"/>
          <w:sz w:val="22"/>
          <w:szCs w:val="22"/>
        </w:rPr>
        <w:t>υβέρνησης είναι για να αλλάξει αυτή την πραγματικότητα προς όφελος των μεγάλων επιχειρηματικών ομίλων στον τομέα της ενημέρωσης και ουσιαστικά παίζει τον ρόλο του διαιτητή παλιών και νέων επιχειρηματικών ομάδων που ανταγωνίζονται, χωρίς να αμφισβητεί στο ελάχιστο ότι τα μέσα ενημέρωσης θα ανήκουν σε αυτά τα μεγάλα επιχειρηματικά συμφέροντα. Σίγουρα το λαό δεν τον ενδιαφέρει αν θα είναι ο α ή β, ο τάδε ο δείνα επιχειρηματίας που ελέγχει τα μέσα μαζικής ενημέρωσης.</w:t>
      </w:r>
    </w:p>
    <w:p w14:paraId="74FDAB29" w14:textId="7CEACE9B"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Η διαφορά όμως, της σημερινής κυβέρνησης από τις προηγούμενες είναι ακριβώς αυτή, ότι σε αυτή τη φάση, που εμείς λέμε ότι δεν θα διαρκέσει και πολύ, έχει την ικανότητα μέσα από τέτοια επικοινωνιακά κόλπα</w:t>
      </w:r>
      <w:r w:rsidR="00236AEE" w:rsidRPr="00756412">
        <w:rPr>
          <w:rFonts w:ascii="Calibri" w:hAnsi="Calibri" w:cs="Calibri"/>
          <w:sz w:val="22"/>
          <w:szCs w:val="22"/>
        </w:rPr>
        <w:t>,</w:t>
      </w:r>
      <w:r w:rsidRPr="00756412">
        <w:rPr>
          <w:rFonts w:ascii="Calibri" w:hAnsi="Calibri" w:cs="Calibri"/>
          <w:sz w:val="22"/>
          <w:szCs w:val="22"/>
        </w:rPr>
        <w:t xml:space="preserve"> να υλοποιεί ένα ακόμα βασικό στόχο, τη συγκέντρωση της αγοράς των τηλεοπτικών αδειών σε ακόμα λιγότερα χέρια</w:t>
      </w:r>
      <w:r w:rsidR="00236AEE" w:rsidRPr="00756412">
        <w:rPr>
          <w:rFonts w:ascii="Calibri" w:hAnsi="Calibri" w:cs="Calibri"/>
          <w:sz w:val="22"/>
          <w:szCs w:val="22"/>
        </w:rPr>
        <w:t>,</w:t>
      </w:r>
      <w:r w:rsidRPr="00756412">
        <w:rPr>
          <w:rFonts w:ascii="Calibri" w:hAnsi="Calibri" w:cs="Calibri"/>
          <w:sz w:val="22"/>
          <w:szCs w:val="22"/>
        </w:rPr>
        <w:t xml:space="preserve"> μέσω της διευκόλυνσης ευρύτερων συμπράξεων, περαιτέρω συγκέντρωσης και συγκεντροποίησης μέσω και της δυνατότητας της δικτύωσης, έτσι που τα μικρότερα κανάλια δεν θα μπορέσουν αντικειμενικά να αντέξουν τον ανταγωνισμό.</w:t>
      </w:r>
    </w:p>
    <w:p w14:paraId="429C3A48" w14:textId="0B8054C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 xml:space="preserve">Απ’ αυτή τη διαδικασία η </w:t>
      </w:r>
      <w:r w:rsidR="005F7DF8" w:rsidRPr="00756412">
        <w:rPr>
          <w:rFonts w:ascii="Calibri" w:hAnsi="Calibri" w:cs="Calibri"/>
          <w:sz w:val="22"/>
          <w:szCs w:val="22"/>
        </w:rPr>
        <w:t>Κ</w:t>
      </w:r>
      <w:r w:rsidRPr="00756412">
        <w:rPr>
          <w:rFonts w:ascii="Calibri" w:hAnsi="Calibri" w:cs="Calibri"/>
          <w:sz w:val="22"/>
          <w:szCs w:val="22"/>
        </w:rPr>
        <w:t xml:space="preserve">υβέρνηση, όπως και οι προηγούμενες, όλες το έκαναν αυτό, όχι φυσικά ότι αθωώνονται, επιδιώκει να διαμορφώσει ένα ακόμα πιο φιλικό επιχειρηματικό μπλοκ προς αυτήν στο χώρο των μέσων μαζικής ενημέρωσης. Όχι ότι το σημερινό είναι εχθρικό, αντιθέτως είναι φιλικότατο. Ακόμα και η κριτική που ασκεί ένα μέρος των μέσων ενημέρωσης προς την </w:t>
      </w:r>
      <w:r w:rsidR="00236AEE" w:rsidRPr="00756412">
        <w:rPr>
          <w:rFonts w:ascii="Calibri" w:hAnsi="Calibri" w:cs="Calibri"/>
          <w:sz w:val="22"/>
          <w:szCs w:val="22"/>
        </w:rPr>
        <w:t>Κ</w:t>
      </w:r>
      <w:r w:rsidRPr="00756412">
        <w:rPr>
          <w:rFonts w:ascii="Calibri" w:hAnsi="Calibri" w:cs="Calibri"/>
          <w:sz w:val="22"/>
          <w:szCs w:val="22"/>
        </w:rPr>
        <w:t>υβέρνηση θα έλεγα ότι είναι βολική ή βοηθητική ή ρίχνει τη χρυσόσκονη ουσιαστικά</w:t>
      </w:r>
      <w:r w:rsidR="00236AEE" w:rsidRPr="00756412">
        <w:rPr>
          <w:rFonts w:ascii="Calibri" w:hAnsi="Calibri" w:cs="Calibri"/>
          <w:sz w:val="22"/>
          <w:szCs w:val="22"/>
        </w:rPr>
        <w:t>,</w:t>
      </w:r>
      <w:r w:rsidRPr="00756412">
        <w:rPr>
          <w:rFonts w:ascii="Calibri" w:hAnsi="Calibri" w:cs="Calibri"/>
          <w:sz w:val="22"/>
          <w:szCs w:val="22"/>
        </w:rPr>
        <w:t xml:space="preserve"> για να προχωρήσει πιο γρήγορα τις αντιλαϊκές μεταρρυθμίσεις. </w:t>
      </w:r>
    </w:p>
    <w:p w14:paraId="7E74B5B1" w14:textId="5540824C"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Στην πρότασή του το Κ.Κ.Ε. έχει πάντα ως γνώμονα το σύνολο των κοινωνικών αναγκών και όχι το καπιταλιστικό κέρδος. Γιατί και οι κοινωνικές ανάγκες παίζουν καθοριστικό ρόλο και στον τομέα της ενημέρωσης. Γι’ αυτό και πάντα θέτουμε το ερώτημα, ενημέρωση από ποιον και για ποιον. </w:t>
      </w:r>
    </w:p>
    <w:p w14:paraId="5E6B49D3"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Κατά συνέπεια και έχοντας υπόψη όλα τα παραπάνω, το Κ.Κ.Ε., όπως προείπα, καταψηφίζει επί της αρχής το νομοσχέδιο και στα άρθρα επιφυλασσόμαστε να πούμε τι ακριβώς θα ψηφίσουμε στην Ολομέλεια. </w:t>
      </w:r>
    </w:p>
    <w:p w14:paraId="54FC0DAD"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Θα πούμε πιο συγκεκριμένα για τα άρθρα τα εξής:</w:t>
      </w:r>
    </w:p>
    <w:p w14:paraId="64A58082" w14:textId="6F5F16F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Το άρθρο 8 εστιάζει στο είδος των εταιρειών που θα πάρουν άδειες. Όλες  ανώνυμες εταιρείες πλην των ειδικών σχημάτων των δήμων. Επίσης, δίνεται η δυνατότητα σε αλλοδαπές εταιρείες να πάρουν άδειες μετά από κατάλληλο μετασχηματισμό σε ημεδαπές. Η όποια αναφορά στους τηλεοπτικούς σταθμούς των οργανισμών τοπικής αυτοδιοίκησης είναι καθαρά τυπική και το λέμε αυτό, διότι στον νέο κώδικα τοπικής αυτοδιοίκησης η κατεύθυνση είναι, τα νομικά πρόσωπα ιδιωτικού δικαίου να κλείσουν την 1</w:t>
      </w:r>
      <w:r w:rsidRPr="00756412">
        <w:rPr>
          <w:rFonts w:ascii="Calibri" w:hAnsi="Calibri" w:cs="Calibri"/>
          <w:sz w:val="22"/>
          <w:szCs w:val="22"/>
          <w:vertAlign w:val="superscript"/>
        </w:rPr>
        <w:t>η</w:t>
      </w:r>
      <w:r w:rsidRPr="00756412">
        <w:rPr>
          <w:rFonts w:ascii="Calibri" w:hAnsi="Calibri" w:cs="Calibri"/>
          <w:sz w:val="22"/>
          <w:szCs w:val="22"/>
        </w:rPr>
        <w:t>/1</w:t>
      </w:r>
      <w:r w:rsidRPr="00756412">
        <w:rPr>
          <w:rFonts w:ascii="Calibri" w:hAnsi="Calibri" w:cs="Calibri"/>
          <w:sz w:val="22"/>
          <w:szCs w:val="22"/>
          <w:vertAlign w:val="superscript"/>
        </w:rPr>
        <w:t>ου</w:t>
      </w:r>
      <w:r w:rsidRPr="00756412">
        <w:rPr>
          <w:rFonts w:ascii="Calibri" w:hAnsi="Calibri" w:cs="Calibri"/>
          <w:sz w:val="22"/>
          <w:szCs w:val="22"/>
        </w:rPr>
        <w:t>/2027, να μετατραπούν σε ανώνυμες εταιρείες, είναι οι γνωστοί αναπτυξιακοί οργανισμοί, οι οποίοι δεν θα έχουν τη δυνατότητα να χρηματοδοτούνται από τον κρατικό προϋπολογισμό. Αυτή η κατεύθυνση υπάρχει και για τα υπόλοιπα σχήματα. Επομένως, οι εργαζόμενοι σε αυτές τις ανώνυμες εταιρείες θα είναι στον αέρα.</w:t>
      </w:r>
    </w:p>
    <w:p w14:paraId="3C3FF330" w14:textId="26F9A5D5"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hAnsi="Calibri" w:cs="Calibri"/>
          <w:sz w:val="22"/>
          <w:szCs w:val="22"/>
        </w:rPr>
        <w:t xml:space="preserve">Για το Κ.Κ.Ε., όμως, είναι πρώτιστο ζήτημα η κατοχύρωση των </w:t>
      </w:r>
      <w:r w:rsidRPr="00756412">
        <w:rPr>
          <w:rFonts w:ascii="Calibri" w:eastAsia="Calibri" w:hAnsi="Calibri" w:cs="Calibri"/>
          <w:sz w:val="22"/>
          <w:szCs w:val="22"/>
        </w:rPr>
        <w:t xml:space="preserve"> επαγγελματικών ασφαλιστικών δικαιωμάτων των εργαζομένων στα μέσα ενημέρωσης που λειτουργούν στους οργανισμούς τοπικής αυτοδιοίκησης. </w:t>
      </w:r>
    </w:p>
    <w:p w14:paraId="2B9CE49A"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Σε σχέση με το άρθρο 11, που εστιάζει στη λεγόμενη «ονομαστικοποίηση των μετοχών». Πρώτον. Εδώ υπάρχουν ορισμένες αξιοπερίεργες πλευρές, το όριο του 5% είναι πάρα πολύ υψηλό για φυσικό πρόσωπο, για παράδειγμα, μια οικογένεια μετόχων, 5 μελών, μπορεί να έχει αθροιστικά 24,9% και να μην καταγράφεται. </w:t>
      </w:r>
    </w:p>
    <w:p w14:paraId="3CFAA1B7"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Δεύτερον. Δεν γίνεται πουθενά λόγος και αποκλειστικά φυσικά πρόσωπα ως μέτοχοι, ενώ στην παράγραφο 3, φαίνεται να επιτρέπει νομικά πρόσωπα. </w:t>
      </w:r>
    </w:p>
    <w:p w14:paraId="761AC50A"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Η παράγραφος 4, αφήνει παραθυράκι εξαίρεσης ακόμα και από τους ως άνω ελέγχους, αν το εταιρικό σχήμα βρίσκεται σε οργανωμένη αγορά. </w:t>
      </w:r>
    </w:p>
    <w:p w14:paraId="7C060F7C"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Τέλος, δεν είναι σαφές, αν το νομοθέτημα μπορεί να σημαίνει πως μια αλλοδαπή εταιρεία μπορεί να είναι μέτοχος σε ραδιοτηλεοπτικό μέσο. </w:t>
      </w:r>
    </w:p>
    <w:p w14:paraId="0F8CF5D2"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Σε αυτό το ζήτημα, εμείς θέλουμε διευκρίνιση από εσάς, κύριε Υπουργέ. </w:t>
      </w:r>
    </w:p>
    <w:p w14:paraId="2DBF30D0"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Επίσης, επιτρέπεται και διευκολύνεται η εμφάνιση ομίλων τηλεοπτικών μέσων όπου μητρικές εταιρείες θα έχουν μεγάλη μετοχική ιδιοκτησία σε μικρότερες περιφερειακές.</w:t>
      </w:r>
    </w:p>
    <w:p w14:paraId="1AC065E5"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Επίσης, η παράγραφος 4 του άρθρου 11, αφήνει παράθυρο, ώστε να εξαιρούνται από τις όποιες διαδικασίες γνωστοποίησης των τελικών δικαιούχων οι εισηγμένες στο χρηματιστήριο. </w:t>
      </w:r>
    </w:p>
    <w:p w14:paraId="6211BCDC" w14:textId="6324F87A"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lastRenderedPageBreak/>
        <w:t>Στο άρθρο 11, επίσης, για τη διαφάνεια του ιδιοκτησιακού καθεστώτος. Υπάρχουν αοριστολογίες και μια προσπάθεια «να πέσει στάχτη στα μάτια» ότι μπορεί το κράτος με τον δαίδαλο αυτό των (off</w:t>
      </w:r>
      <w:r w:rsidR="00E82EBA" w:rsidRPr="00756412">
        <w:rPr>
          <w:rFonts w:ascii="Calibri" w:eastAsia="Calibri" w:hAnsi="Calibri" w:cs="Calibri"/>
          <w:sz w:val="22"/>
          <w:szCs w:val="22"/>
        </w:rPr>
        <w:t xml:space="preserve"> </w:t>
      </w:r>
      <w:proofErr w:type="spellStart"/>
      <w:r w:rsidRPr="00756412">
        <w:rPr>
          <w:rFonts w:ascii="Calibri" w:eastAsia="Calibri" w:hAnsi="Calibri" w:cs="Calibri"/>
          <w:sz w:val="22"/>
          <w:szCs w:val="22"/>
        </w:rPr>
        <w:t>shore</w:t>
      </w:r>
      <w:proofErr w:type="spellEnd"/>
      <w:r w:rsidRPr="00756412">
        <w:rPr>
          <w:rFonts w:ascii="Calibri" w:eastAsia="Calibri" w:hAnsi="Calibri" w:cs="Calibri"/>
          <w:sz w:val="22"/>
          <w:szCs w:val="22"/>
        </w:rPr>
        <w:t xml:space="preserve">) εταιρειών να ελέγξει τους πραγματικούς ιδιοκτήτες. </w:t>
      </w:r>
    </w:p>
    <w:p w14:paraId="5D872660"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Στο άρθρο 13, βάζει λόγους ασυμβίβαστου για ιδιοκτησία πάνω από 5%, για παράδειγμα, για όσους έχουν ποινικά αδικήματα και έχουν καταδικαστεί. </w:t>
      </w:r>
    </w:p>
    <w:p w14:paraId="24D824A4"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Άραγε, για ποιον λόγο δεν ισχύει για όλους και για αυτούς μέχρι 5%; </w:t>
      </w:r>
    </w:p>
    <w:p w14:paraId="13027369"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Στο ίδιο άρθρο, στο σημείο 6α, μιλώντας για κυρώσεις ή περιοριστικά μέτρα, υποθέτουμε ότι αναφέρεστε σε εταιρείες ρωσικών συμφερόντων. </w:t>
      </w:r>
    </w:p>
    <w:p w14:paraId="60122FBA"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Για εταιρείες άλλων συμφερόντων, όπως, για παράδειγμα, των ισραηλινών ή των αμερικανικών, εκεί δεν υπάρχουν περιορισμοί; </w:t>
      </w:r>
    </w:p>
    <w:p w14:paraId="34BDCF55"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Πρέπει να μας εξηγήσετε, επίσης, τι θέλετε να πείτε με το σημείο 6β. </w:t>
      </w:r>
    </w:p>
    <w:p w14:paraId="70C7C4C5"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Στο άρθρο 16, για το απασχολούμενο προσωπικό. Υπάρχει δυσαναλογία δημοσιογράφων, όπως φαίνεται, ανάμεσα στους ενημερωτικούς και στους μη ενημερωτικούς. Στους ενημερωτικούς οι δημοσιογράφοι είναι εξαιρετικά λίγοι, γεγονός που θα επιφέρει καταστρατήγηση ωραρίων δουλειάς, με απλήρωτο εργάσιμο χρόνο, υπερωρίες, νυχτερινά, ιδιαίτερα τώρα που γίνονται ατομικές συμβάσεις και δεν πληρώνονται γι’ αυτά. Χρειάζεται να αυξηθεί ο αριθμός των δημοσιογράφων στους ενημερωτικούς. </w:t>
      </w:r>
    </w:p>
    <w:p w14:paraId="3AD4B20D"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Επίσης, όλοι οι εργαζόμενοι να είναι με σχέση εξαρτημένης εργασίας αορίστου χρόνου, να μην υπάρχουν εργαζόμενοι με σύμβαση έργου. Πρέπει να συνδεθεί η αδειοδότηση με τις συλλογικές συμβάσεις. Δηλαδή, να το πω πιο αναλυτικά, το προσωπικό είναι ελάχιστο. Εάν, για παράδειγμα, ο ενημερωτικός σταθμός εκπέμπει 18ώρο, οι 30 εργαζόμενοι θα πρέπει να δουλεύουν 9ώρο σε δύο βάρδιες, 15 και 15, για να μπορέσει να βγει το πρόγραμμα. Από αυτούς, οι 5 θα είναι εργαζόμενοι και οι άλλοι για τις υπόλοιπες ειδικότητες, που σημαίνει στούντιο, εξωτερικές μεταδόσεις. </w:t>
      </w:r>
    </w:p>
    <w:p w14:paraId="0CBF7990"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Άρα, όλη αυτή η εξέλιξη οδηγεί σε πολύ μεγάλη εντατικοποίηση και σίγουρα, σε χρήση του 13ώρου, για να μπορέσει να βγει η δουλειά. </w:t>
      </w:r>
    </w:p>
    <w:p w14:paraId="28A73ED0"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Το ελάχιστο προσωπικό, κατά τη γνώμη μας, συνιστά δώρο για την εργοδοσία. </w:t>
      </w:r>
    </w:p>
    <w:p w14:paraId="33217F90"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Επίσης, προβλέπει πολλές εργασιακές διαφορετικές σχέσεις και σίγουρα, όχι με συλλογικές συμβάσεις εργασίας. </w:t>
      </w:r>
    </w:p>
    <w:p w14:paraId="27279486"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Αντίθετα το «Κ.Κ.Ε.», λέει συμβάσεις πλήρους απασχόλησης με συλλογικές συμβάσεις. </w:t>
      </w:r>
    </w:p>
    <w:p w14:paraId="3479B105" w14:textId="77777777"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Το χειρότερο απ’ όλα είναι ότι θα </w:t>
      </w:r>
      <w:proofErr w:type="spellStart"/>
      <w:r w:rsidRPr="00756412">
        <w:rPr>
          <w:rFonts w:ascii="Calibri" w:eastAsia="Calibri" w:hAnsi="Calibri" w:cs="Calibri"/>
          <w:sz w:val="22"/>
          <w:szCs w:val="22"/>
        </w:rPr>
        <w:t>προσμετρούνται</w:t>
      </w:r>
      <w:proofErr w:type="spellEnd"/>
      <w:r w:rsidRPr="00756412">
        <w:rPr>
          <w:rFonts w:ascii="Calibri" w:eastAsia="Calibri" w:hAnsi="Calibri" w:cs="Calibri"/>
          <w:sz w:val="22"/>
          <w:szCs w:val="22"/>
        </w:rPr>
        <w:t xml:space="preserve"> στους εργαζόμενους οι υπάλληλοι των εταιρειών εξωτερικών παραγωγών, που είναι ακόμα πιο φτηνοί και αναλώσιμοι και αποτελεί πλήγμα συνολικά για τις εργασιακές σχέσεις των κλάδων. </w:t>
      </w:r>
    </w:p>
    <w:p w14:paraId="3B88EC93" w14:textId="390F8EED"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Εκκρεμεί η υπόθεση των 10 δημοσιογράφων από την Ε.Ρ.Τ., με απόφαση Αρείου Πάγου, που είναι οριστική και αμετάκλητη και πρέπει η </w:t>
      </w:r>
      <w:r w:rsidR="008773B6" w:rsidRPr="00756412">
        <w:rPr>
          <w:rFonts w:ascii="Calibri" w:eastAsia="Calibri" w:hAnsi="Calibri" w:cs="Calibri"/>
          <w:sz w:val="22"/>
          <w:szCs w:val="22"/>
        </w:rPr>
        <w:t>Κ</w:t>
      </w:r>
      <w:r w:rsidRPr="00756412">
        <w:rPr>
          <w:rFonts w:ascii="Calibri" w:eastAsia="Calibri" w:hAnsi="Calibri" w:cs="Calibri"/>
          <w:sz w:val="22"/>
          <w:szCs w:val="22"/>
        </w:rPr>
        <w:t xml:space="preserve">υβέρνηση να την εφαρμόσει για τον έναν εργαζόμενο, ίσως και περισσότερους, άμεσα, χωρίς δικαιολογίες και χωρίς αστερίσκους. </w:t>
      </w:r>
    </w:p>
    <w:p w14:paraId="612C3EA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Είναι αστείοι πραγματικά οι ισχυρισμοί ότι η επίλυση της υπόθεσης των δέκα δημοσιογράφων δημοσιονομικά δεν είναι επιτρεπτή, διότι με αυτό τον τρόπο ανοίγει ο ασκός του Αιόλου. Και το λέει ο Υπουργός, ενώ γνωρίζει ότι υπάρχει δεδικασμένο ή ότι οι άλλοι εμπλεκόμενοι υπουργοί δεν έχουν βρεθεί για να υπογράψουν τη νομοθετική ρύθμιση, λόγω των δημοσιονομικών περιορισμών. Δηλαδή, αστείοι ισχυρισμοί, μόνο και μόνο ακριβώς είτε για να κωλυσιεργήσει είτε πιθανά για να συνδεθεί με ψηφοθηρικούς σκοπούς και λόγους ενόψει των εκλογών.</w:t>
      </w:r>
    </w:p>
    <w:p w14:paraId="796C5EA3" w14:textId="382DEC9E"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Φυσικά τα λέτε όλα αυτά</w:t>
      </w:r>
      <w:r w:rsidR="008773B6" w:rsidRPr="00756412">
        <w:rPr>
          <w:rFonts w:ascii="Calibri" w:hAnsi="Calibri" w:cs="Calibri"/>
          <w:sz w:val="22"/>
          <w:szCs w:val="22"/>
        </w:rPr>
        <w:t>,</w:t>
      </w:r>
      <w:r w:rsidRPr="00756412">
        <w:rPr>
          <w:rFonts w:ascii="Calibri" w:hAnsi="Calibri" w:cs="Calibri"/>
          <w:sz w:val="22"/>
          <w:szCs w:val="22"/>
        </w:rPr>
        <w:t xml:space="preserve"> τη στιγμή που έχετε αποφασίσει να δώσετε 28 δισεκατομμύρια ευρώ στις νατοϊκές πολεμικές δαπάνες για τις ανάγκες πολεμικής προετοιμασίας του ΝΑΤΟ και της Ε.Ε.. Ή για παράδειγμα</w:t>
      </w:r>
      <w:r w:rsidR="008773B6" w:rsidRPr="00756412">
        <w:rPr>
          <w:rFonts w:ascii="Calibri" w:hAnsi="Calibri" w:cs="Calibri"/>
          <w:sz w:val="22"/>
          <w:szCs w:val="22"/>
        </w:rPr>
        <w:t>,</w:t>
      </w:r>
      <w:r w:rsidRPr="00756412">
        <w:rPr>
          <w:rFonts w:ascii="Calibri" w:hAnsi="Calibri" w:cs="Calibri"/>
          <w:sz w:val="22"/>
          <w:szCs w:val="22"/>
        </w:rPr>
        <w:t xml:space="preserve"> δεν μπορεί να πετάτε το μπαλάκι στην καλή διάθεση των εργοδοτών, όπως αναφέρθηκε η κυρία Βούλτεψη στην προηγούμενη συνεδρίαση, διότι αυτή δεν πρόκειται να υπάρξει ποτέ. Ποτέ, διότι και αυτοί υπερασπίζονται τα συμφέροντά τους, δηλαδή τα κέρδη τους. Και η </w:t>
      </w:r>
      <w:r w:rsidR="008773B6" w:rsidRPr="00756412">
        <w:rPr>
          <w:rFonts w:ascii="Calibri" w:hAnsi="Calibri" w:cs="Calibri"/>
          <w:sz w:val="22"/>
          <w:szCs w:val="22"/>
        </w:rPr>
        <w:t>Κ</w:t>
      </w:r>
      <w:r w:rsidRPr="00756412">
        <w:rPr>
          <w:rFonts w:ascii="Calibri" w:hAnsi="Calibri" w:cs="Calibri"/>
          <w:sz w:val="22"/>
          <w:szCs w:val="22"/>
        </w:rPr>
        <w:t>υβέρνηση φανερά υπερασπίζεται και εδώ σε αυτό το νομοσχέδιο τα συμφέροντα των εργοδοτών.</w:t>
      </w:r>
    </w:p>
    <w:p w14:paraId="4D77887A" w14:textId="232C853E"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Σε κάθε περίπτωση, εμείς δεν θα ανεχθούμε τέτοια ζητήματα με τις δικολαβικές τοποθετήσεις του Υπουργού. Εδώ και τώρα χρειάζεται εφαρμογή της απόφασης του Αρείου Πάγου για τους δέκα εργαζόμενους δημοσιογράφους και να γίνει αποδεκτή η προτεινόμενη νομοθετική ρύθμιση.</w:t>
      </w:r>
    </w:p>
    <w:p w14:paraId="7DBB947F" w14:textId="7E0068EC"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17, που αφορά τα κριτήρια της δεύτερης φάσης της αδειοδότησης. Τα κριτήρια της β’ φάσης είναι αποκαλυπτικά και δείχνουν ότι τα κριτήρια της πρώτης φάσης είναι τα εντελώς τυπικά που όλοι μπορούν να έχουν, ακόμα και στην αναλογία του εργατικού δυναμικού ένας μεγαλύτερος αριθμός εργαζομένων είναι προαιρετικός μόνο στη β’ φάση που σημαίνει ότι στην πρώτη φάση τα κριτήρια είναι όλα δωράκια για τους ιδιοκτήτες. Στη δεύτερη φάση πάει κάποιος μόνο αν στην πρώτη υπερκαλυφθεί ο αριθμός των αιτήσεων σε σχέση με τις διαθέσιμες συχνότητες. </w:t>
      </w:r>
    </w:p>
    <w:p w14:paraId="203CC6B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άρθρο 21 μπαίνει το ζήτημα μοιράσματος κρατικής διαφήμισης και στη δεύτερη παράγραφο γενικά το ζήτημα της κρατικής ενίσχυσης. Προφανώς και είμαστε αντίθετοι ως Κ.Κ.Ε. Την ώρα που ο λαός φτωχαίνει, με το εισόδημά του να λιγοστεύει λόγω της πολεμικής προετοιμασίας των ιμπεριαλιστικών πολέμων του πληθωρισμού και της ακρίβειας, οι όμιλοι και οι επιχειρήσεις ιδιοκτήτες στα μέσα μαζικής ενημέρωσης θα παίρνουν κρατική ενίσχυση. </w:t>
      </w:r>
    </w:p>
    <w:p w14:paraId="56A060FA" w14:textId="7F988568"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Στο άρθρο 24, για τους ελέγχους του ΕΣΡ, τις κυρώσεις και την ανάκληση άδειας θα λέγαμε ότι περισσότερο για το θεαθήναι υπάρχουν όλα αυτά. Το ΕΣΡ λειτουργεί στην πράξη α</w:t>
      </w:r>
      <w:r w:rsidR="00C66B3E" w:rsidRPr="00756412">
        <w:rPr>
          <w:rFonts w:ascii="Calibri" w:hAnsi="Calibri" w:cs="Calibri"/>
          <w:sz w:val="22"/>
          <w:szCs w:val="22"/>
        </w:rPr>
        <w:t xml:space="preserve"> λα</w:t>
      </w:r>
      <w:r w:rsidRPr="00756412">
        <w:rPr>
          <w:rFonts w:ascii="Calibri" w:hAnsi="Calibri" w:cs="Calibri"/>
          <w:sz w:val="22"/>
          <w:szCs w:val="22"/>
        </w:rPr>
        <w:t xml:space="preserve"> καρτ. Παρόλο που ως κόμμα έχουμε καταγγείλει την προκλητική αδιαφορία της κυβέρνησης και του ΕΣΡ για το συστηματικό αποκλεισμό από τα μέσα μαζικής ενημέρωσης και ενώ το θέσαμε και στις προηγούμενες συνεδριάσεις κάνατε πως δεν ακούσατε, κάνετε πως δεν καταλαβαίνετε τίποτα, άκρα του τάφου σιωπή. Θα πείτε κάτι; Έχετε να πείτε κάτι γι’ αυτό; Εσείς που μιλάτε για δημοκρατία, που μιλάτε για διαφάνεια, κ.λπ., τι έχετε να πείτε για το συγκεκριμένο; Είναι πρόκληση, εμπαιγμός. Το έχουμε καταγγείλει επανειλημμένα και δυστυχώς</w:t>
      </w:r>
      <w:r w:rsidR="009109B8" w:rsidRPr="00756412">
        <w:rPr>
          <w:rFonts w:ascii="Calibri" w:hAnsi="Calibri" w:cs="Calibri"/>
          <w:sz w:val="22"/>
          <w:szCs w:val="22"/>
        </w:rPr>
        <w:t>,</w:t>
      </w:r>
      <w:r w:rsidRPr="00756412">
        <w:rPr>
          <w:rFonts w:ascii="Calibri" w:hAnsi="Calibri" w:cs="Calibri"/>
          <w:sz w:val="22"/>
          <w:szCs w:val="22"/>
        </w:rPr>
        <w:t xml:space="preserve"> μόνο το Κ.Κ.Ε το καταγγέλλει, καμία άλλη πολιτική δύναμη επί της ουσίας. Το γεγονός ότι τα κανάλια καταστρατηγούν ασύστολα και κατ’ εξακολούθηση την υποχρέωση της αναλογικής εκπροσώπησης των κομμάτων στις ενημερωτικές εκπομπές, στα δελτία ειδήσεων με βάση το εκλογικό ποσοστό. Και σε αυτό δεν είχαμε συμφωνήσει, αλλά εν πάση περιπτώσει εσείς το νομοθετήσατε και ούτε αυτό εφαρμόζετε, με αποτέλεσμα</w:t>
      </w:r>
      <w:r w:rsidR="009109B8" w:rsidRPr="00756412">
        <w:rPr>
          <w:rFonts w:ascii="Calibri" w:hAnsi="Calibri" w:cs="Calibri"/>
          <w:sz w:val="22"/>
          <w:szCs w:val="22"/>
        </w:rPr>
        <w:t>,</w:t>
      </w:r>
      <w:r w:rsidRPr="00756412">
        <w:rPr>
          <w:rFonts w:ascii="Calibri" w:hAnsi="Calibri" w:cs="Calibri"/>
          <w:sz w:val="22"/>
          <w:szCs w:val="22"/>
        </w:rPr>
        <w:t xml:space="preserve"> το Κ.Κ.Ε. να υπολείπεται κατά πολύ του ποσοστού τόσο στα ιδιωτικά κανάλια όσο και στην κρατική ΕΡΤ και την ίδια στιγμή</w:t>
      </w:r>
      <w:r w:rsidR="009109B8" w:rsidRPr="00756412">
        <w:rPr>
          <w:rFonts w:ascii="Calibri" w:hAnsi="Calibri" w:cs="Calibri"/>
          <w:sz w:val="22"/>
          <w:szCs w:val="22"/>
        </w:rPr>
        <w:t>,</w:t>
      </w:r>
      <w:r w:rsidRPr="00756412">
        <w:rPr>
          <w:rFonts w:ascii="Calibri" w:hAnsi="Calibri" w:cs="Calibri"/>
          <w:sz w:val="22"/>
          <w:szCs w:val="22"/>
        </w:rPr>
        <w:t xml:space="preserve"> να κάνετε μαθήματα ηθικής και δεοντολογίας. Θυμίζω ότι με βάση τον κώδικα του ΕΣΡ έγκειται στη γνώμη δημοσιογράφων, δηλαδή της διεύθυνσης των σταθμών, αν ενδιαφέρει το κοινό ή όχι η προβολή της δράσης κάποιου κόμματος. Εμείς διεκδικούμε ισότιμη προβολή όλων των κομμάτων, εκτός των φασιστικών και όχι με βάση την αντιδραστική λογική του κοινοβουλευτικού ποσοστού. Γι’ αυτό και παλεύουμε για την προβολή των φορέων του λαού μας, του ταξικού εργατικού συνδικαλιστικού κινήματος και να παίρνει θέση όταν το χτυπάνε τα αστικά μέσα ενημέρωσης.</w:t>
      </w:r>
    </w:p>
    <w:p w14:paraId="61B53262" w14:textId="6ADEAAB6"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Είναι και κάποι</w:t>
      </w:r>
      <w:r w:rsidR="00602AF4" w:rsidRPr="00756412">
        <w:rPr>
          <w:rFonts w:ascii="Calibri" w:hAnsi="Calibri" w:cs="Calibri"/>
          <w:sz w:val="22"/>
          <w:szCs w:val="22"/>
        </w:rPr>
        <w:t>α</w:t>
      </w:r>
      <w:r w:rsidRPr="00756412">
        <w:rPr>
          <w:rFonts w:ascii="Calibri" w:hAnsi="Calibri" w:cs="Calibri"/>
          <w:sz w:val="22"/>
          <w:szCs w:val="22"/>
        </w:rPr>
        <w:t xml:space="preserve"> </w:t>
      </w:r>
      <w:r w:rsidR="00602AF4" w:rsidRPr="00756412">
        <w:rPr>
          <w:rFonts w:ascii="Calibri" w:hAnsi="Calibri" w:cs="Calibri"/>
          <w:sz w:val="22"/>
          <w:szCs w:val="22"/>
        </w:rPr>
        <w:t>άλλα</w:t>
      </w:r>
      <w:r w:rsidRPr="00756412">
        <w:rPr>
          <w:rFonts w:ascii="Calibri" w:hAnsi="Calibri" w:cs="Calibri"/>
          <w:sz w:val="22"/>
          <w:szCs w:val="22"/>
        </w:rPr>
        <w:t xml:space="preserve">, θα έχω τη δυνατότητα στην β’ ανάγνωση να πω για να μην τρώω περισσότερο χρόνο. Ευχαριστώ, κύριε Πρόεδρε. </w:t>
      </w:r>
    </w:p>
    <w:p w14:paraId="1243A844" w14:textId="0BE87EDF" w:rsidR="003823F5" w:rsidRPr="00756412" w:rsidRDefault="003823F5"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Στο σημείο αυτό γίνεται η β’ ανάγνωση του καταλόγου των μελών της Επιτροπής. Παρόντες ήταν οι Βουλευτές κ.κ. 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Μπιάγκης Δημήτριος, Τσίμαρης Ιωάννης, Μπάρκας Κωνσταντίνος, Ξανθόπουλος Θεόφιλος, Παπαηλιού Γεώργιος, Τσαπανίδου Παρθένα (Πόπη), Ψυχογιός Γεώργιος, Δελής Ιωάννης, Κανέλλη Γαρυφαλλιά (Λιάνα), Κομνηνάκα Μαρία, Συντυχάκης Εμμανουήλ, Ηλιόπουλος Αθανάσιος (Νάσος), Τζανακόπουλος Δημήτριος, Φωτίου Θεανώ, Γραμμένος Βασίλειος, Χήτας Κωνσταντίνος, Κουρουπάκη Ασπασία, Ρούντας Γεώργιος, Καζαμίας Αλέξανδρος, Βαλτογιάννης Διονύσιος, Δημητροκάλλης Ιωάννης, Καραγεωργοπούλου Ελένη, Σαρακιώτης Ιωάννης και Χρηστίδου Ραλλία.</w:t>
      </w:r>
    </w:p>
    <w:p w14:paraId="5EA053D6" w14:textId="1C0B2CD6"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b/>
          <w:bCs/>
          <w:sz w:val="22"/>
          <w:szCs w:val="22"/>
        </w:rPr>
        <w:t xml:space="preserve">ΑΝΑΣΤΑΣΙΟΣ ΜΠΑΡΤΖΩΚΑΣ (Πρόεδρος της Επιτροπής): </w:t>
      </w:r>
      <w:r w:rsidRPr="00756412">
        <w:rPr>
          <w:rFonts w:ascii="Calibri" w:eastAsia="Calibri" w:hAnsi="Calibri" w:cs="Calibri"/>
          <w:sz w:val="22"/>
          <w:szCs w:val="22"/>
        </w:rPr>
        <w:t>Θα δώσω τον λόγο στον Ειδικό Αγορητή του ΣΥΡΙΖΑ, τον κ. Θεόφιλο Ξανθόπουλο.</w:t>
      </w:r>
    </w:p>
    <w:p w14:paraId="405877EF" w14:textId="7BF92B4A"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b/>
          <w:bCs/>
          <w:sz w:val="22"/>
          <w:szCs w:val="22"/>
        </w:rPr>
        <w:t xml:space="preserve">ΘΕΟΦΙΛΟΣ ΞΑΝΘΟΠΟΥΛΟΣ (Ειδικός Αγορητής της Κ.Ο. «ΣΥΝΑΣΠΙΣΜΟΣ ΡΙΖΟΣΠΑΣΤΙΚΗΣ ΑΡΙΣΤΕΡΑΣ - ΠΡΟΟΔΕΥΤΙΚΗ ΣΥΜΜΑΧΙΑ»: </w:t>
      </w:r>
      <w:r w:rsidR="00CF5376" w:rsidRPr="00756412">
        <w:rPr>
          <w:rFonts w:ascii="Calibri" w:eastAsia="Calibri" w:hAnsi="Calibri" w:cs="Calibri"/>
          <w:sz w:val="22"/>
          <w:szCs w:val="22"/>
        </w:rPr>
        <w:t>Κ</w:t>
      </w:r>
      <w:r w:rsidRPr="00756412">
        <w:rPr>
          <w:rFonts w:ascii="Calibri" w:eastAsia="Calibri" w:hAnsi="Calibri" w:cs="Calibri"/>
          <w:sz w:val="22"/>
          <w:szCs w:val="22"/>
        </w:rPr>
        <w:t>ύριε Πρόεδρε</w:t>
      </w:r>
      <w:r w:rsidR="00CF5376" w:rsidRPr="00756412">
        <w:rPr>
          <w:rFonts w:ascii="Calibri" w:eastAsia="Calibri" w:hAnsi="Calibri" w:cs="Calibri"/>
          <w:sz w:val="22"/>
          <w:szCs w:val="22"/>
        </w:rPr>
        <w:t>, κ</w:t>
      </w:r>
      <w:r w:rsidRPr="00756412">
        <w:rPr>
          <w:rFonts w:ascii="Calibri" w:eastAsia="Calibri" w:hAnsi="Calibri" w:cs="Calibri"/>
          <w:sz w:val="22"/>
          <w:szCs w:val="22"/>
        </w:rPr>
        <w:t>ύριε Υπουργέ, θα ξεκινήσω από την εκκρεμότητα που έχουμε από την περασμένη συνεδρίαση και θα επαναφέρω το θέμα των 10 δημοσιογράφων και όχι 9, όπως από παραδρομή αναφέρατε. Τι γίνεται με την υπόθεση αυτή;</w:t>
      </w:r>
    </w:p>
    <w:p w14:paraId="1CFDD5A2" w14:textId="0BA87FCC"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Είναι ένα θέμα, όχι απλώς δικαιοσύνης. Θεσμικής τάξης. Υπάρχει μία απόφαση του Αρείου Πάγου, αλλά το θέμα ρυθμίστηκε αμετάκλητα. Ανοίγει έναν δρόμο, αυτού του τύπου η υπεκφυγή για το δημοσιονομικό πρόβλημα, δεν αρμόζει ούτε στην Κυβέρνηση, ούτε και στη Δημοκρατία. Γιατί, από τη στιγμή που ρυθμίζεται το καθεστώς απασχόλησης και οι άνθρωποι αυτοί, με βάση την άποψη του Ανώτατου Δικαστηρίου</w:t>
      </w:r>
      <w:r w:rsidR="00A32798" w:rsidRPr="00756412">
        <w:rPr>
          <w:rFonts w:ascii="Calibri" w:eastAsia="Calibri" w:hAnsi="Calibri" w:cs="Calibri"/>
          <w:sz w:val="22"/>
          <w:szCs w:val="22"/>
        </w:rPr>
        <w:t>,</w:t>
      </w:r>
      <w:r w:rsidRPr="00756412">
        <w:rPr>
          <w:rFonts w:ascii="Calibri" w:eastAsia="Calibri" w:hAnsi="Calibri" w:cs="Calibri"/>
          <w:sz w:val="22"/>
          <w:szCs w:val="22"/>
        </w:rPr>
        <w:t xml:space="preserve"> πρέπει να υπαχθούν σε αυτό το καθεστώς, κανείς δεν μπορεί να επικαλείται διαδικαστικά προβλήματα, συναρμοδιότητες, ευθύνη για Κοινή Υπουργική Απόφαση. Γιατί, είστε Ενιαίο Σώμα, Κυβερνητικό Σώμα, είστε ο καθ΄ ύλην αρμόδιος Υπουργός και η ευθύνη σας για να διεκπεραιώσετε αυτή την υποχρέωση που έχει πολιτεία, απέναντι στους πολίτες</w:t>
      </w:r>
      <w:r w:rsidR="00A32798" w:rsidRPr="00756412">
        <w:rPr>
          <w:rFonts w:ascii="Calibri" w:eastAsia="Calibri" w:hAnsi="Calibri" w:cs="Calibri"/>
          <w:sz w:val="22"/>
          <w:szCs w:val="22"/>
        </w:rPr>
        <w:t>,</w:t>
      </w:r>
      <w:r w:rsidRPr="00756412">
        <w:rPr>
          <w:rFonts w:ascii="Calibri" w:eastAsia="Calibri" w:hAnsi="Calibri" w:cs="Calibri"/>
          <w:sz w:val="22"/>
          <w:szCs w:val="22"/>
        </w:rPr>
        <w:t xml:space="preserve"> οι οποίοι είναι στο ίδιο νομικό καθεστώς με τον πολίτη, τον δημοσιογράφο που προσέφυγε και κέρδισε την υπόθεση και σε επίπεδο Αρείου Πάγου, είναι αναγκαιότητα.</w:t>
      </w:r>
    </w:p>
    <w:p w14:paraId="50F9581B" w14:textId="4872604F"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Έχουμε μέχρι και την Ολομέλεια, τον χρόνο. </w:t>
      </w:r>
      <w:r w:rsidR="00C66B3E" w:rsidRPr="00756412">
        <w:rPr>
          <w:rFonts w:ascii="Calibri" w:eastAsia="Calibri" w:hAnsi="Calibri" w:cs="Calibri"/>
          <w:sz w:val="22"/>
          <w:szCs w:val="22"/>
        </w:rPr>
        <w:t>Έχετε</w:t>
      </w:r>
      <w:r w:rsidRPr="00756412">
        <w:rPr>
          <w:rFonts w:ascii="Calibri" w:eastAsia="Calibri" w:hAnsi="Calibri" w:cs="Calibri"/>
          <w:sz w:val="22"/>
          <w:szCs w:val="22"/>
        </w:rPr>
        <w:t>, δηλαδή, να ρυθμίσετε το θέμα, γιατί αλλιώς θεωρούμε, ότι προσπαθείτε να το αποφύγετε κι αυτό είναι και κακό για τους πολίτες, αλλά και πολύ κακό για τη Δημοκρατία μας, διότι θέλετε να αγνοήσετε με τερτίπια και παρελκυστική τακτική την απόφαση του Αρείου Πάγου.</w:t>
      </w:r>
    </w:p>
    <w:p w14:paraId="08B5DCC1" w14:textId="1EECE648"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 xml:space="preserve">Μπαίνω στο νομοσχέδιο. Διαπιστώνουμε ότι είναι ένα νομοσχέδιο το οποίο πέρα από τις τεχνικές ρυθμίσεις, διαμορφώνει και ένα πλαίσιο που δημιουργεί το πλαίσιο αυτό </w:t>
      </w:r>
      <w:r w:rsidRPr="00756412">
        <w:rPr>
          <w:rFonts w:ascii="Calibri" w:eastAsia="Calibri" w:hAnsi="Calibri" w:cs="Calibri"/>
          <w:sz w:val="22"/>
          <w:szCs w:val="22"/>
        </w:rPr>
        <w:lastRenderedPageBreak/>
        <w:t>ερωτήματα και για τη διαφάνεια και την πολυφωνία και για τη βιωσιμότητα των περιφερειακών μέσων, αλλά και για την προστασία της εργασίας. Τα είπαμε από την 1</w:t>
      </w:r>
      <w:r w:rsidRPr="00756412">
        <w:rPr>
          <w:rFonts w:ascii="Calibri" w:eastAsia="Calibri" w:hAnsi="Calibri" w:cs="Calibri"/>
          <w:sz w:val="22"/>
          <w:szCs w:val="22"/>
          <w:vertAlign w:val="superscript"/>
        </w:rPr>
        <w:t>η</w:t>
      </w:r>
      <w:r w:rsidRPr="00756412">
        <w:rPr>
          <w:rFonts w:ascii="Calibri" w:eastAsia="Calibri" w:hAnsi="Calibri" w:cs="Calibri"/>
          <w:sz w:val="22"/>
          <w:szCs w:val="22"/>
        </w:rPr>
        <w:t xml:space="preserve">  συνεδρίαση, τα ακούσαμε από τους φορείς και τα επαναφέρουμε για να γίνει η συζήτηση πιο ουσιαστική και να δοθούν πειστικές απαντήσεις, γιατί οι μέχρι στιγμής πειστικές απαντήσεις δεν ακούσαμε.</w:t>
      </w:r>
    </w:p>
    <w:p w14:paraId="43E27C87" w14:textId="014B1993" w:rsidR="005F53FD" w:rsidRPr="00756412" w:rsidRDefault="005F53FD" w:rsidP="00756412">
      <w:pPr>
        <w:spacing w:after="0" w:line="276" w:lineRule="auto"/>
        <w:ind w:firstLine="720"/>
        <w:contextualSpacing/>
        <w:jc w:val="both"/>
        <w:rPr>
          <w:rFonts w:ascii="Calibri" w:eastAsia="Calibri" w:hAnsi="Calibri" w:cs="Calibri"/>
          <w:sz w:val="22"/>
          <w:szCs w:val="22"/>
        </w:rPr>
      </w:pPr>
      <w:r w:rsidRPr="00756412">
        <w:rPr>
          <w:rFonts w:ascii="Calibri" w:eastAsia="Calibri" w:hAnsi="Calibri" w:cs="Calibri"/>
          <w:sz w:val="22"/>
          <w:szCs w:val="22"/>
        </w:rPr>
        <w:t>Η περιφερειακή τηλεόραση και το λέω και σαν Βουλευτής Περιφέρειας, δεν είναι απλή επιχειρηματική δραστηριότητα, αποτελεί θεσμό Δημοκρατίας, εργαλείο κοινωνικής συνοχής και πυλώνα ενημέρωσης των τοπικών κοινωνιών. Γι’ αυτό και οι αποφάσεις που λαμβάνονται σήμερα, δεν αφορούν μόνο τους επιχειρηματίες, δεν αφορούν μόνο τους εργαζόμενους σε αυτές τις επιχειρήσεις, αφορούν και τους πολίτες, τις τοπικές κοινωνίες οι οποίοι έχουν δικαίωμα να έχουν πρόσβαση σε ποιοτική, αξιόπιστη και πραγματικά, τοπική ενημέρωση.</w:t>
      </w:r>
    </w:p>
    <w:p w14:paraId="62D02B85" w14:textId="3920BF78" w:rsidR="005F53FD" w:rsidRPr="00756412" w:rsidRDefault="005F53FD" w:rsidP="00756412">
      <w:pPr>
        <w:spacing w:after="0" w:line="276" w:lineRule="auto"/>
        <w:ind w:firstLine="720"/>
        <w:contextualSpacing/>
        <w:jc w:val="both"/>
        <w:rPr>
          <w:rFonts w:ascii="Calibri" w:eastAsia="Calibri" w:hAnsi="Calibri" w:cs="Calibri"/>
          <w:b/>
          <w:bCs/>
          <w:sz w:val="22"/>
          <w:szCs w:val="22"/>
        </w:rPr>
      </w:pPr>
      <w:r w:rsidRPr="00756412">
        <w:rPr>
          <w:rFonts w:ascii="Calibri" w:eastAsia="Calibri" w:hAnsi="Calibri" w:cs="Calibri"/>
          <w:sz w:val="22"/>
          <w:szCs w:val="22"/>
        </w:rPr>
        <w:t>Άρθρο 3. Η επιμονή της Κυβέρνησης, στη διατήρηση των περιφερειακών ζωνών που θεσπίστηκαν το 2014, αποτελεί χαρακτηριστικό παράδειγμα αποσύνδεσης από την πραγματικότητα. Οι ζώνες αυτές, δεν ταυτίζονται με τη σημερινή διοικητική διαίρεση της χώρας, δημιουργούν σοβαρά προβλήματα εκπροσώπησης και ενημέρωσης των τοπικών κοινωνιών. Πώς είναι δυνατόν, ένας πολίτης που ζει εκτός της Αθήνας, να μην έχει διασφαλισμένη ενημέρωση για ζητήματα της περιφέρειας που τον αφορούν άμεσα. Η αρχή της εγγύτητας που διαπερνά το δίκαιο, είτε ως γενική αρχή δικαίου, είτε και τα ζητήματα της τοπικής της αρμοδιότητας του Υπουργείου Εσωτερικών, εδώ νομίζω πρέπει να βρει πλήρη εφαρμογή. Πώς είναι δυνατόν, ένας τηλεοπτικός σταθμός που εκπέμπει σε μια περιοχή, να μετατρέπεται σε «ξένο σώμα» για την τοπική αυτοδιοίκηση και την περιοχή, για την οποία είναι ταγμένος να εξυπηρετήσει και να υπηρετήσει.</w:t>
      </w:r>
    </w:p>
    <w:p w14:paraId="635CDD88" w14:textId="77777777" w:rsidR="005F53FD" w:rsidRPr="00756412" w:rsidRDefault="005F53FD" w:rsidP="00756412">
      <w:pPr>
        <w:spacing w:after="0" w:line="276" w:lineRule="auto"/>
        <w:contextualSpacing/>
        <w:jc w:val="both"/>
        <w:rPr>
          <w:rFonts w:ascii="Calibri" w:hAnsi="Calibri" w:cs="Calibri"/>
          <w:sz w:val="22"/>
          <w:szCs w:val="22"/>
        </w:rPr>
      </w:pPr>
    </w:p>
    <w:p w14:paraId="3F32610F" w14:textId="18973F27" w:rsidR="005F53FD" w:rsidRPr="00756412" w:rsidRDefault="005F53FD" w:rsidP="00756412">
      <w:pPr>
        <w:spacing w:after="0" w:line="276" w:lineRule="auto"/>
        <w:contextualSpacing/>
        <w:jc w:val="both"/>
        <w:rPr>
          <w:rFonts w:ascii="Calibri" w:hAnsi="Calibri" w:cs="Calibri"/>
          <w:bCs/>
          <w:sz w:val="22"/>
          <w:szCs w:val="22"/>
        </w:rPr>
      </w:pPr>
      <w:r w:rsidRPr="00756412">
        <w:rPr>
          <w:rFonts w:ascii="Calibri" w:hAnsi="Calibri" w:cs="Calibri"/>
          <w:bCs/>
          <w:sz w:val="22"/>
          <w:szCs w:val="22"/>
        </w:rPr>
        <w:tab/>
      </w:r>
      <w:r w:rsidR="006A4EF7" w:rsidRPr="00756412">
        <w:rPr>
          <w:rFonts w:ascii="Calibri" w:hAnsi="Calibri" w:cs="Calibri"/>
          <w:bCs/>
          <w:sz w:val="22"/>
          <w:szCs w:val="22"/>
        </w:rPr>
        <w:t>Κ</w:t>
      </w:r>
      <w:r w:rsidRPr="00756412">
        <w:rPr>
          <w:rFonts w:ascii="Calibri" w:hAnsi="Calibri" w:cs="Calibri"/>
          <w:bCs/>
          <w:sz w:val="22"/>
          <w:szCs w:val="22"/>
        </w:rPr>
        <w:t xml:space="preserve">ατά την άποψή </w:t>
      </w:r>
      <w:r w:rsidR="006A4EF7" w:rsidRPr="00756412">
        <w:rPr>
          <w:rFonts w:ascii="Calibri" w:hAnsi="Calibri" w:cs="Calibri"/>
          <w:bCs/>
          <w:sz w:val="22"/>
          <w:szCs w:val="22"/>
        </w:rPr>
        <w:t>μας, είναι</w:t>
      </w:r>
      <w:r w:rsidRPr="00756412">
        <w:rPr>
          <w:rFonts w:ascii="Calibri" w:hAnsi="Calibri" w:cs="Calibri"/>
          <w:bCs/>
          <w:sz w:val="22"/>
          <w:szCs w:val="22"/>
        </w:rPr>
        <w:t xml:space="preserve"> και υποβάθμιση του θεσμικού ρόλου του ΕΣΡ, αλλά και πλήγμα στη διαφάνεια. Οι κανόνες του παιχνιδιού δεν μπορεί αλλάζουν εκ των υστέρων, ούτε να εξαρτώνται από κυβερνητικές αποφάσεις. Πρέπει να κατοχυρώνονται με σαφήνεια στο νόμο.</w:t>
      </w:r>
    </w:p>
    <w:p w14:paraId="0AC25D09"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Άρθρο 10. Η επιβολή του μετοχικού κεφαλαίου φτάνει ως και τις 500.000 ευρώ για την Αττική. Αυτό το πλαφόν, το όριο, λειτουργεί στην πράξη ως μηχανισμός αποκλεισμού μικρών και μεσαίων περιφερειακών σταθμών. Το μετοχικό κεφάλαιο αποτελεί ένα στατιστικό λογιστικό μέγεθος. Δεν αποτυπώνει, ούτε τη βιωσιμότητα, ούτε την πραγματική οικονομική υγεία μιας επιχείρησης.</w:t>
      </w:r>
    </w:p>
    <w:p w14:paraId="5D77DAEA"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Μια εταιρεία μπορεί να έχει υψηλό μετοχικό κεφάλαιο και ταυτόχρονα, να σωρεύει τεράστιες ζημίες. Από την άλλη, μια άλλη εταιρεία, μπορεί να διαθέτει μικρότερο κεφάλαιο, αλλά υγιή λειτουργία, επενδύσεις και πραγματική παρουσία στην τοπική κοινωνία. Αν ο στόχος του νομοσχεδίου είναι η βιωσιμότητα της επιχείρησης, πρέπει να εξετάζονται ουσιαστικά οικονομικά κριτήρια και όχι, απλώς, λογιστικοί αριθμοί.</w:t>
      </w:r>
    </w:p>
    <w:p w14:paraId="5A162922"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Στο άρθρο 15, υπάρχει μία θετική ρύθμιση. Η υποχρεωτική παροχή υπηρεσιών προσβασιμότητας αποτελεί ένα βήμα προς τη σωστή κατεύθυνση. Αλλά κι αυτό ακόμη είναι δειλό, κύριε Υπουργέ. Τα 7΄ δελτίου ειδήσεων στη νοηματική, δεν επαρκούν για να εξασφαλίσουν ισότιμη ενημέρωση των κωφών συμπολιτών μας. Υιοθετούμε πλήρως το αίτημα της Ομοσπονδίας Κωφών Ελλάδος, για 14΄ ενημερωτικού περιεχομένου και καλούμε την Κυβέρνηση να μετατρέψει την αρμόδια δέσμευση του Υπουργού, σε νομοθετική πράξη.</w:t>
      </w:r>
    </w:p>
    <w:p w14:paraId="1F34ED4C"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lastRenderedPageBreak/>
        <w:t xml:space="preserve">Παράλληλα, απαιτείται να κατοχυρωθούν ρητά στο νομοσχέδιο οι τεχνικές προδιαγραφές, που διασφαλίζουν την αποτελεσματικότητα της διερμηνείας. Το παράθυρο της διερμηνείας της νοηματικής, πρέπει να καταλαμβάνει τουλάχιστον το 1/3 της οθόνης, να υπάρχουν σαφείς προδιαγραφές φωτισμού και ευκρίνειας και οι διερμηνείς πρέπει να επιλέγονται μετά από πρόταση της Ομοσπονδίας Κωφών, για να διασφαλίζεται και η καταλληλότητα, αλλά και η επάρκεια τους. </w:t>
      </w:r>
    </w:p>
    <w:p w14:paraId="4C803E52"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Την ίδια ώρα, ο όρος «πρωτότυπες εκπομπές», παραμένει ασαφής. Νομίζω, ο όρος «πρωτογενείς εκπομπές», θα ήταν πιο εύστοχος. Διότι, το «πρωτότυπες εκπομπές», μπορεί να σημαίνει και ένα «</w:t>
      </w:r>
      <w:proofErr w:type="spellStart"/>
      <w:r w:rsidRPr="00756412">
        <w:rPr>
          <w:rFonts w:ascii="Calibri" w:hAnsi="Calibri" w:cs="Calibri"/>
          <w:bCs/>
          <w:sz w:val="22"/>
          <w:szCs w:val="22"/>
        </w:rPr>
        <w:t>σαχλοκούδουνο</w:t>
      </w:r>
      <w:proofErr w:type="spellEnd"/>
      <w:r w:rsidRPr="00756412">
        <w:rPr>
          <w:rFonts w:ascii="Calibri" w:hAnsi="Calibri" w:cs="Calibri"/>
          <w:bCs/>
          <w:sz w:val="22"/>
          <w:szCs w:val="22"/>
        </w:rPr>
        <w:t>» που κινείται στην κάμερα μπροστά, παρουσιάζοντας μια εκπομπή πρωτότυπη, κατά την άποψή του. Μια αόριστη έννοια, λοιπόν, δημιουργεί πάντα τον κίνδυνο αυθαίρετων ερμηνειών και άνισης εφαρμογής, κατά τους ελέγχους.</w:t>
      </w:r>
    </w:p>
    <w:p w14:paraId="6EE3B517"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 xml:space="preserve">Θέλω να κάνω και μια αναφορά στο άρθρο 16, το οποίο αναδεικνύει, φωτίζει αυτό που λέμε την αριθμητική της επισφάλειας. Η Κυβέρνηση προβάλλει ως σημαντική βελτίωση, την αύξηση του ελάχιστου αριθμού των δημοσιογράφων που απαιτούνται για τη λειτουργία των σταθμών. Προφανώς, η αύξηση είναι αξιοσημείωτη και σημαντική. Το είπαμε και στην πρώτη συνεδρίαση, δεν νοείται ενημέρωση, χωρίς να υπάρχει επαρκής αριθμός δημοσιογράφων. </w:t>
      </w:r>
    </w:p>
    <w:p w14:paraId="30A72360"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 xml:space="preserve">Πολύ φοβούμαι, όμως, ότι αυτή η αύξηση παραμένει ένα θεωρητικό ζήτημα, μία νίκη στα χαρτιά. Διότι, η Κυβέρνηση δεν απαντά και σε ένα άλλο κρίσιμο ερώτημα που, επίσης, θέσαμε εξαρχής. Πώς θα αντέξουν αυτές οι επιχειρήσεις το πρόσθετο λειτουργικό κόστος σε μια περίοδο οικονομικής ασφυξίας. Διότι, δεν αρκεί να προβλέπεις θέσεις, πρέπει να προβλέπεις και την ικανότητα της επιχείρησης να τους απασχολήσει και να λειτουργήσει ταυτόχρονα. </w:t>
      </w:r>
    </w:p>
    <w:p w14:paraId="1704E2A2" w14:textId="385E38BC"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 xml:space="preserve">Ακόμη σοβαρότερο είναι το γεγονός, ότι επιτρέπεται η προσμέτρηση προσωπικού που προέρχεται από συνδεδεμένες επιχειρήσεις ή εταιρείες παραγωγής. Με αυτό τον τρόπο, δημιουργείται ένα σύστημα λογιστικής συμμόρφωσης, χωρίς πραγματικές θέσεις εργασίας. Ένας δημοσιογράφος μπορεί να εμφανίζεται ότι καλύπτει περισσότερα του ενός μέσα, χωρίς να πληρώνεται για την επιπλέον εργασία που παρέχει. Ένας τεχνικός μπορεί να εργάζεται ταυτόχρονα για διαφορετικούς σταθμούς του ίδιου ομίλου. Αυτό δεν είναι ενίσχυση της ενημέρωσης και δεν είναι υλοποίηση του νόμου, έτσι όπως τον φέρετε. Είναι νομιμοποίηση της πολυθεσίας, της </w:t>
      </w:r>
      <w:proofErr w:type="spellStart"/>
      <w:r w:rsidRPr="00756412">
        <w:rPr>
          <w:rFonts w:ascii="Calibri" w:hAnsi="Calibri" w:cs="Calibri"/>
          <w:bCs/>
          <w:sz w:val="22"/>
          <w:szCs w:val="22"/>
        </w:rPr>
        <w:t>πολυαπασχόλησης</w:t>
      </w:r>
      <w:proofErr w:type="spellEnd"/>
      <w:r w:rsidRPr="00756412">
        <w:rPr>
          <w:rFonts w:ascii="Calibri" w:hAnsi="Calibri" w:cs="Calibri"/>
          <w:bCs/>
          <w:sz w:val="22"/>
          <w:szCs w:val="22"/>
        </w:rPr>
        <w:t xml:space="preserve"> και της εργασιακής ανασφάλειας. </w:t>
      </w:r>
    </w:p>
    <w:p w14:paraId="317722A4"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 xml:space="preserve">Επιμένουμε, ότι η δημοσιογραφική ιδιότητα πρέπει να πιστοποιείται με σαφή και αντικειμενικό τρόπο και ως δημοσιογράφοι να λογίζονται αποκλειστικά τα μέλη των επαγγελματικών ενώσεων ή όσοι διαθέτουν αποδεδειγμένη τριετή προϋπηρεσία και ασφάλιση στον οικείο φορέα. </w:t>
      </w:r>
    </w:p>
    <w:p w14:paraId="4278B37D" w14:textId="77777777" w:rsidR="005F53FD" w:rsidRPr="00756412" w:rsidRDefault="005F53FD" w:rsidP="00756412">
      <w:pPr>
        <w:spacing w:after="0" w:line="276" w:lineRule="auto"/>
        <w:ind w:firstLine="720"/>
        <w:contextualSpacing/>
        <w:jc w:val="both"/>
        <w:rPr>
          <w:rFonts w:ascii="Calibri" w:hAnsi="Calibri" w:cs="Calibri"/>
          <w:bCs/>
          <w:sz w:val="22"/>
          <w:szCs w:val="22"/>
        </w:rPr>
      </w:pPr>
      <w:r w:rsidRPr="00756412">
        <w:rPr>
          <w:rFonts w:ascii="Calibri" w:hAnsi="Calibri" w:cs="Calibri"/>
          <w:bCs/>
          <w:sz w:val="22"/>
          <w:szCs w:val="22"/>
        </w:rPr>
        <w:t xml:space="preserve">Η άρνηση της Κυβέρνησης να το κατοχυρώσει ρητά, αφήνει ορθάνοιχτο το δρόμο στο γνωστό φαινόμενο των συγγενών, των φίλων και των συμπέθερων, όπως ακούστηκε στην ακρόαση. Το ξέρετε ότι, όταν δεν ρυθμίζεται λεπτομερώς το ζήτημα αυτό που είναι κεφαλαιώδες, η εργοδοσία θα βρει τρόπους να το καταστρατηγήσει με νομιμοφανείς τρόπους. Μπορεί, λοιπόν, να βαφτίζονται δημοσιογράφοι, χωρίς επαγγελματική πιστοποίηση, χωρίς δεοντολογικές υποχρεώσεις και χωρίς λογοδοσία στα πειθαρχικά όργανα του κλάδου. </w:t>
      </w:r>
    </w:p>
    <w:p w14:paraId="2AC7B3B8" w14:textId="38DE97DA"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Τέλος, αποτελεί σοβαρό θεσμικό ατόπημα η άρνηση σύνδεσης της αδειοδότησης με την ύπαρξη συλλογικών συμβάσεων εργασίας. Είμαστε σε ένα πλαίσιο απορρύθμισης και υποχώρησης των εργασιακών δικαιωμάτων και θα μπορούσε, αν ήταν μια διαφορετική </w:t>
      </w:r>
      <w:r w:rsidRPr="00756412">
        <w:rPr>
          <w:rFonts w:ascii="Calibri" w:hAnsi="Calibri" w:cs="Calibri"/>
          <w:sz w:val="22"/>
          <w:szCs w:val="22"/>
        </w:rPr>
        <w:lastRenderedPageBreak/>
        <w:t xml:space="preserve">προσέγγιση της κυβέρνησης και δεν ήταν αμιγώς </w:t>
      </w:r>
      <w:proofErr w:type="spellStart"/>
      <w:r w:rsidRPr="00756412">
        <w:rPr>
          <w:rFonts w:ascii="Calibri" w:hAnsi="Calibri" w:cs="Calibri"/>
          <w:sz w:val="22"/>
          <w:szCs w:val="22"/>
        </w:rPr>
        <w:t>φιλοεργοδοτική</w:t>
      </w:r>
      <w:proofErr w:type="spellEnd"/>
      <w:r w:rsidRPr="00756412">
        <w:rPr>
          <w:rFonts w:ascii="Calibri" w:hAnsi="Calibri" w:cs="Calibri"/>
          <w:sz w:val="22"/>
          <w:szCs w:val="22"/>
        </w:rPr>
        <w:t xml:space="preserve">, να αποτελέσει η αδειοδότηση κίνητρο για την αποκατάσταση των εργασιακών δικαιωμάτων. Παρέχεται όμως μια «λευκή» επιταγή για τη συνέχιση πρακτικών που υπονομεύουν τα δικαιώματα των εργαζομένων. </w:t>
      </w:r>
    </w:p>
    <w:p w14:paraId="4A4664EC" w14:textId="1A15DDBB"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Στο άρθρο 17, καταγράφεται μια ακόμη προβληματική εξαίρεση: η υποχρέωση εγγραφής στο μητρώο του ΕΣΡ ως προϋπόθεση για τη μοριοδότηση και μάλιστα, αυτή που προστέθηκε μετά τη διαδικασία της διαβούλευσης. Δεν πρόκειται για απλή τεχνική βελτίωση, πρόκειται για ουσιώδη διαφοροποίηση που μεταβάλλει τους όρους αδειοδότησης και επηρεάζει άμεσα τη θέση συγκεκριμένων σταθμών. Όταν όμως οι κανόνες αλλάζουν μετά το τέλος της διαβούλευσης</w:t>
      </w:r>
      <w:r w:rsidR="00B630F0" w:rsidRPr="00756412">
        <w:rPr>
          <w:rFonts w:ascii="Calibri" w:hAnsi="Calibri" w:cs="Calibri"/>
          <w:sz w:val="22"/>
          <w:szCs w:val="22"/>
        </w:rPr>
        <w:t>,</w:t>
      </w:r>
      <w:r w:rsidRPr="00756412">
        <w:rPr>
          <w:rFonts w:ascii="Calibri" w:hAnsi="Calibri" w:cs="Calibri"/>
          <w:sz w:val="22"/>
          <w:szCs w:val="22"/>
        </w:rPr>
        <w:t xml:space="preserve"> γεννάται το ερώτημα: ποιον εξυπηρετεί αυτή η αλλαγή; </w:t>
      </w:r>
      <w:r w:rsidRPr="00756412">
        <w:rPr>
          <w:rFonts w:ascii="Calibri" w:hAnsi="Calibri" w:cs="Calibri"/>
          <w:sz w:val="22"/>
          <w:szCs w:val="22"/>
          <w:lang w:val="en-US"/>
        </w:rPr>
        <w:t>Cui</w:t>
      </w:r>
      <w:r w:rsidRPr="00756412">
        <w:rPr>
          <w:rFonts w:ascii="Calibri" w:hAnsi="Calibri" w:cs="Calibri"/>
          <w:sz w:val="22"/>
          <w:szCs w:val="22"/>
        </w:rPr>
        <w:t xml:space="preserve"> </w:t>
      </w:r>
      <w:r w:rsidRPr="00756412">
        <w:rPr>
          <w:rFonts w:ascii="Calibri" w:hAnsi="Calibri" w:cs="Calibri"/>
          <w:sz w:val="22"/>
          <w:szCs w:val="22"/>
          <w:lang w:val="en-US"/>
        </w:rPr>
        <w:t>bono</w:t>
      </w:r>
      <w:r w:rsidRPr="00756412">
        <w:rPr>
          <w:rFonts w:ascii="Calibri" w:hAnsi="Calibri" w:cs="Calibri"/>
          <w:sz w:val="22"/>
          <w:szCs w:val="22"/>
        </w:rPr>
        <w:t>;</w:t>
      </w:r>
    </w:p>
    <w:p w14:paraId="099A8BBA" w14:textId="53E8048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Άρθρο 20. Τα ετήσια τέλη εποπτείας που μπορεί να φτάσουν και στις 60.000 ευρώ είναι δυσανάλογη οικονομική επιβάρυνση για την πλειονότητα των περιφερειακών σταθμών. Πολλές περιπτώσεις τα ποσά προσεγγίζουν ή υπερβαίνουν την ετήσια κερδοφορία των επιχειρήσεων. Η αναλογικότητα απουσιάζει, οι υποχρεώσεις δεν λαμβάνουν υπόψη το μέγεθος των τοπικών αγορών, τις δημοσιογραφικές ιδιαιτερότητες, τις πραγματικές οικονομικές συνθήκες της περιφέρειας. Ζητούμε τα τέλη να υπολογίζονται με αντικειμενικά κριτήρια, με παραμέτρους, δηλαδή, που είναι μετρήσιμες</w:t>
      </w:r>
      <w:r w:rsidR="00B630F0" w:rsidRPr="00756412">
        <w:rPr>
          <w:rFonts w:ascii="Calibri" w:hAnsi="Calibri" w:cs="Calibri"/>
          <w:sz w:val="22"/>
          <w:szCs w:val="22"/>
        </w:rPr>
        <w:t>,</w:t>
      </w:r>
      <w:r w:rsidRPr="00756412">
        <w:rPr>
          <w:rFonts w:ascii="Calibri" w:hAnsi="Calibri" w:cs="Calibri"/>
          <w:sz w:val="22"/>
          <w:szCs w:val="22"/>
        </w:rPr>
        <w:t xml:space="preserve"> όπως ο πληθυσμός που καλύπτεται, ο κύκλος εργασιών κάθε σταθμού. </w:t>
      </w:r>
    </w:p>
    <w:p w14:paraId="08EF17D2"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ίδιο πλαίσιο και αυτό είναι το τελευταίο που θέλω να πω, οφείλουμε να συζητήσουμε το ζήτημα της βιωσιμότητας. Η περιφερειακή τηλεόραση δεν απειλείται πρωτίστως από το κόστος εργασίας, απειλείται από το μονοπωλιακό περιβάλλον στη μετάδοση σήματος από τις στρεβλώσεις της αγοράς και από την αδιαφάνεια στη διανομή των δημόσιων πόρων. Γι’ αυτό και θεωρούμε απαραίτητη τη θέσπιση αντικειμενικών κριτηρίων για τη διανομή του 30% της κρατικής διαφημιστικής δαπάνης, αριθμός εργαζομένων, παραγωγή προγράμματος, τεχνικές υποδομές και πραγματική παρουσία στη τοπική κοινωνία πρέπει να αποτελέσουν βασικά κριτήρια και μόνον έτσι η κρατική διαφήμιση μπορεί να λειτουργήσει ως εργαλείο ενίσχυσης της βιωσιμότητας και όχι ως μέσο πολιτικής επιρροής και εξάρτησης. </w:t>
      </w:r>
    </w:p>
    <w:p w14:paraId="57717E12"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Έχει παρέλθει ο χρόνος μου επιφυλάσσομαι για την Ολομέλεια για τα υπόλοιπα άρθρα.</w:t>
      </w:r>
    </w:p>
    <w:p w14:paraId="01A5A5E9" w14:textId="6B3CC289"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Αν θέλετε να μας πείτε την ψήφο σας επί της αρχής.</w:t>
      </w:r>
    </w:p>
    <w:p w14:paraId="4ADA99E9" w14:textId="50642096"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ΘΕΟΦΙΛΟΣ ΞΑΝΘΟΠΟΥΛΟΣ (Ειδικός Αγορητής της Κ.Ο. «ΣΥΝΑΣΠΙΣΜΟΣ ΡΙΖΟΣΠΑΣΤΙΚΗΣ ΑΡΙΣΤΕΡΑΣ- ΠΡΟΟΔΕΥΤΙΚΗ ΣΥΜΜΑΧΙΑ»):</w:t>
      </w:r>
      <w:r w:rsidRPr="00756412">
        <w:rPr>
          <w:rFonts w:ascii="Calibri" w:hAnsi="Calibri" w:cs="Calibri"/>
          <w:sz w:val="22"/>
          <w:szCs w:val="22"/>
        </w:rPr>
        <w:t xml:space="preserve"> Είναι επιφύλαξη για την Ολομέλεια.</w:t>
      </w:r>
    </w:p>
    <w:p w14:paraId="61D56AEE" w14:textId="203375C6"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Τον λόγο έχει ο κ. Αλέξανδρος Καζαμίας, με την ψήφο σας επί της αρχής σε πρώτη φάση και μετά την εισήγησή σας.</w:t>
      </w:r>
    </w:p>
    <w:p w14:paraId="5374289E" w14:textId="4BDF80FA"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ΑΛΕΞΑΝΔΡΟΣ ΚΑΖΑΜΙΑΣ (Ειδικός Αγορητής της Κ.Ο. «ΠΛΕΥΣΗ ΕΛΕΥΘΕΡΙΑΣ»):</w:t>
      </w:r>
      <w:r w:rsidRPr="00756412">
        <w:rPr>
          <w:rFonts w:ascii="Calibri" w:hAnsi="Calibri" w:cs="Calibri"/>
          <w:sz w:val="22"/>
          <w:szCs w:val="22"/>
        </w:rPr>
        <w:t xml:space="preserve"> Η «Πλεύση Ελευθερίας» καταψηφίζει το νομοσχέδιο, κύριε Πρόεδρε. </w:t>
      </w:r>
    </w:p>
    <w:p w14:paraId="2A470E6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Ξεκινώ τη σημερινή κατ’ άρθρον συζήτηση με εισαγωγικές παρατηρήσεις για τους λόγους για τους οποίους η «Πλεύση Ελευθερίας» και στην πρώτη συνεδρίαση εξήγησε ότι δεν θεωρεί πως το προτεινόμενο πλαίσιο ρύθμισης της λειτουργίας των περιφερειακών τηλεοπτικών σταθμών είναι ένα υγιές πλαίσιο.</w:t>
      </w:r>
    </w:p>
    <w:p w14:paraId="0300CA42" w14:textId="404E7BDD"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lastRenderedPageBreak/>
        <w:t>Και θεωρούμε ότι δεν είναι υγιές αυτό το πλαίσιο για τρεις κεντρικούς λόγους. Πρώτον, δεν εγγυάται και δεν διασφαλίζει την πολυφωνία που αναμένεται να προασπίζει η πολιτεία στην περίπτωση των περιφερειακών τηλεοπτικών σταθμών, μπαίνουν κριτήρια τα οποία δεν εξασφαλίζουν ότι θα υπάρχει η απαιτούμενη πολυφωνία. Δεν υπάρχει, επίσης, ικανοποιητικός μηχανισμός διασφάλισης της ανεξαρτησίας των περιφερειακών τηλεοπτικών σταθμών από οικονομικά συμφέροντα. Και αυτό είναι κάτι που μας προβληματίζει και γενικότερα η σχέση της ενημέρωσης με τα οικονομικά συμφέροντα είναι ένα κεντρικό ζήτημα και στον τρόπο λειτουργίας της ενημέρωσης και της πληροφόρησης</w:t>
      </w:r>
      <w:r w:rsidR="005D71D1" w:rsidRPr="00756412">
        <w:rPr>
          <w:rFonts w:ascii="Calibri" w:hAnsi="Calibri" w:cs="Calibri"/>
          <w:sz w:val="22"/>
          <w:szCs w:val="22"/>
        </w:rPr>
        <w:t>,</w:t>
      </w:r>
      <w:r w:rsidRPr="00756412">
        <w:rPr>
          <w:rFonts w:ascii="Calibri" w:hAnsi="Calibri" w:cs="Calibri"/>
          <w:sz w:val="22"/>
          <w:szCs w:val="22"/>
        </w:rPr>
        <w:t xml:space="preserve"> αλλά και της λειτουργίας της δημοκρατίας, διότι περί αυτού, τελικά, πρόκειται. </w:t>
      </w:r>
    </w:p>
    <w:p w14:paraId="760C3C3C" w14:textId="1DF2957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Ο 3</w:t>
      </w:r>
      <w:r w:rsidRPr="00756412">
        <w:rPr>
          <w:rFonts w:ascii="Calibri" w:hAnsi="Calibri" w:cs="Calibri"/>
          <w:sz w:val="22"/>
          <w:szCs w:val="22"/>
          <w:vertAlign w:val="superscript"/>
        </w:rPr>
        <w:t>ος</w:t>
      </w:r>
      <w:r w:rsidRPr="00756412">
        <w:rPr>
          <w:rFonts w:ascii="Calibri" w:hAnsi="Calibri" w:cs="Calibri"/>
          <w:sz w:val="22"/>
          <w:szCs w:val="22"/>
        </w:rPr>
        <w:t xml:space="preserve"> κεντρικός λόγος είναι ότι θεωρούμε, πως το πλαίσιο αυτό δεν πραγματοποιεί μια πλήρη απεξάρτηση από το κράτος. Θεωρούμε, ότι τα κριτήρια που μπαίνουν για να </w:t>
      </w:r>
      <w:proofErr w:type="spellStart"/>
      <w:r w:rsidRPr="00756412">
        <w:rPr>
          <w:rFonts w:ascii="Calibri" w:hAnsi="Calibri" w:cs="Calibri"/>
          <w:sz w:val="22"/>
          <w:szCs w:val="22"/>
        </w:rPr>
        <w:t>αδειοδοτηθούν</w:t>
      </w:r>
      <w:proofErr w:type="spellEnd"/>
      <w:r w:rsidRPr="00756412">
        <w:rPr>
          <w:rFonts w:ascii="Calibri" w:hAnsi="Calibri" w:cs="Calibri"/>
          <w:sz w:val="22"/>
          <w:szCs w:val="22"/>
        </w:rPr>
        <w:t xml:space="preserve"> οι περιφερειακοί τηλεοπτικοί σταθμοί είναι τέτοια, ώστε αυτοί οι σταθμοί δεν θα μπορέσουν, σε αρκετές περιπτώσεις, να είναι οικονομικά βιώσιμοι και κατά συνέπεια, αυτό θα διαιωνίζει την εξάρτησή τους και από κρατικές επιδοτήσεις, αλλά και από την παροχή κρατικής διαφήμισης, καθώς και φοροαπαλλαγών σε διαφημίσεις από τον ιδιωτικό τομέα προς τα κανάλια αυτά, διότι τα κανάλια αυτά θα επιβιώνουν κυρίως μέσω των διαφημίσεων, υποτίθεται. Επομένως, δεν υπάρχει πλήρης απεξάρτηση και ενδεικτικό του γεγονότος αυτού είναι, ότι υπάρχει και άρθρο μέσα στο νομοσχέδιο, το οποίο κάνει συγκεκριμένα λόγο για τις διαφημίσεις και την κρατική ενίσχυση, δείχνοντας ακριβώς, πως αναμένεται να υπάρχει μια διαρκής εξάρτηση από το κράτος</w:t>
      </w:r>
      <w:r w:rsidR="005D71D1" w:rsidRPr="00756412">
        <w:rPr>
          <w:rFonts w:ascii="Calibri" w:hAnsi="Calibri" w:cs="Calibri"/>
          <w:sz w:val="22"/>
          <w:szCs w:val="22"/>
        </w:rPr>
        <w:t xml:space="preserve"> </w:t>
      </w:r>
      <w:r w:rsidRPr="00756412">
        <w:rPr>
          <w:rFonts w:ascii="Calibri" w:hAnsi="Calibri" w:cs="Calibri"/>
          <w:sz w:val="22"/>
          <w:szCs w:val="22"/>
        </w:rPr>
        <w:t xml:space="preserve">- προτείνει το άρθρο 21. </w:t>
      </w:r>
    </w:p>
    <w:p w14:paraId="4E6FC607" w14:textId="33818F7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Υπάρχουν βέβαια και δύο άλλα άρθρα, τα οποία έχουν ψηφιστεί σε προηγούμενο νομοσχέδιο του Υπουργείου Εθνικής Οικονομίας</w:t>
      </w:r>
      <w:r w:rsidR="005D71D1" w:rsidRPr="00756412">
        <w:rPr>
          <w:rFonts w:ascii="Calibri" w:hAnsi="Calibri" w:cs="Calibri"/>
          <w:sz w:val="22"/>
          <w:szCs w:val="22"/>
        </w:rPr>
        <w:t xml:space="preserve"> </w:t>
      </w:r>
      <w:r w:rsidRPr="00756412">
        <w:rPr>
          <w:rFonts w:ascii="Calibri" w:hAnsi="Calibri" w:cs="Calibri"/>
          <w:sz w:val="22"/>
          <w:szCs w:val="22"/>
        </w:rPr>
        <w:t>- τα άρθρα 78 και 79 εκείνου του νομοσχεδίου</w:t>
      </w:r>
      <w:r w:rsidR="005D71D1" w:rsidRPr="00756412">
        <w:rPr>
          <w:rFonts w:ascii="Calibri" w:hAnsi="Calibri" w:cs="Calibri"/>
          <w:sz w:val="22"/>
          <w:szCs w:val="22"/>
        </w:rPr>
        <w:t xml:space="preserve"> </w:t>
      </w:r>
      <w:r w:rsidRPr="00756412">
        <w:rPr>
          <w:rFonts w:ascii="Calibri" w:hAnsi="Calibri" w:cs="Calibri"/>
          <w:sz w:val="22"/>
          <w:szCs w:val="22"/>
        </w:rPr>
        <w:t>- και αναφερθήκαμε σε αυτό στην πρώτη συνεδρίαση</w:t>
      </w:r>
      <w:r w:rsidR="005D71D1" w:rsidRPr="00756412">
        <w:rPr>
          <w:rFonts w:ascii="Calibri" w:hAnsi="Calibri" w:cs="Calibri"/>
          <w:sz w:val="22"/>
          <w:szCs w:val="22"/>
        </w:rPr>
        <w:t xml:space="preserve"> </w:t>
      </w:r>
      <w:r w:rsidRPr="00756412">
        <w:rPr>
          <w:rFonts w:ascii="Calibri" w:hAnsi="Calibri" w:cs="Calibri"/>
          <w:sz w:val="22"/>
          <w:szCs w:val="22"/>
        </w:rPr>
        <w:t xml:space="preserve">- και αυτά παρέχουν, για σύντομο χρονικό διάστημα, κρατική επιχορήγηση τριών ετών και απαλλαγή από το φόρο διαφήμισης για 10 μήνες. Θεωρούμε, ότι αυτοί οι χρονικοί περιορισμοί είναι ενδεικτικοί, ακριβώς του καθεστώτος ομηρίας στο οποίο θέλει η Κυβέρνηση να κρατάει τους περιφερειακούς τηλεοπτικούς σταθμούς. Αν πράγματι αναγνωρίζετε, ότι το μοντέλο δεν είναι βιώσιμο, τότε θα έπρεπε να υπάρχει και μια μόνιμη ρύθμιση για την κρατική χρηματοδότηση αυτών των τηλεοπτικών σταθμών και για την απαλλαγή τους από φόρο διαφημίσεων. Αλλά αυτά δεν υπάρχουν στο νομοσχέδιο και αυτό είναι ένα σαφές πρόβλημα, το οποίο δείχνει, πως δεν έχει καταφέρει η Κυβέρνηση να συστήσει ένα πλαίσιο οικονομικά βιώσιμο, που να επιτρέπει την ανεξαρτησία των σταθμών αυτών από το κράτος. </w:t>
      </w:r>
    </w:p>
    <w:p w14:paraId="310CDAAD" w14:textId="60041C8C"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Οι ρυθμίσεις του ιδίου του νομοσχεδίου, αν τις δούμε πιο συγκεκριμένα, διέπονται επίσης και από προβλήματα άλλου τύπου</w:t>
      </w:r>
      <w:r w:rsidR="00DD136E" w:rsidRPr="00756412">
        <w:rPr>
          <w:rFonts w:ascii="Calibri" w:hAnsi="Calibri" w:cs="Calibri"/>
          <w:sz w:val="22"/>
          <w:szCs w:val="22"/>
        </w:rPr>
        <w:t xml:space="preserve"> </w:t>
      </w:r>
      <w:r w:rsidRPr="00756412">
        <w:rPr>
          <w:rFonts w:ascii="Calibri" w:hAnsi="Calibri" w:cs="Calibri"/>
          <w:sz w:val="22"/>
          <w:szCs w:val="22"/>
        </w:rPr>
        <w:t>- θα επανέλθουμε σε αυτά</w:t>
      </w:r>
      <w:r w:rsidR="00DD136E" w:rsidRPr="00756412">
        <w:rPr>
          <w:rFonts w:ascii="Calibri" w:hAnsi="Calibri" w:cs="Calibri"/>
          <w:sz w:val="22"/>
          <w:szCs w:val="22"/>
        </w:rPr>
        <w:t xml:space="preserve"> </w:t>
      </w:r>
      <w:r w:rsidRPr="00756412">
        <w:rPr>
          <w:rFonts w:ascii="Calibri" w:hAnsi="Calibri" w:cs="Calibri"/>
          <w:sz w:val="22"/>
          <w:szCs w:val="22"/>
        </w:rPr>
        <w:t>- πολιτικά κυρίως, αλλά και από προβλήματα σύλληψης. Πολιτικά, υπάρχει ένα μεγάλο ζήτημα με τον αριθμό αδειών. Η πρόβλεψη είναι, ότι μπαίνουν κάποια κριτήρια γενικά για την έγκριση αδειοδότησης περιφερειακών τηλεοπτικών σταθμών σε μια πρώτη φάση, αλλά αυτό αναφέρθηκε από την «ΠΛΕΥΣΗ ΕΛΕΥΘΕΡΙΑΣ» μετ’ επιτάσεως στην πρώτη συνεδρίαση, υπάρχει ένα πλαφόν στον αριθμό αδειών, οπότε υπάρχει και μια δεύτερη φάση διαγωνισμού και αυτό είναι ενδιαφέρον, διότι υπάρχει υπόνοια στη δημόσια συζήτηση, ότι φεύγει ο διαγωνισμός από το πλαίσιο αυτό, ενώ στην πραγματικότητα παραμένει ένας διαγωνισμός, διότι αν έχουμε σε κάποιες Περιφέρειες δύο ή τρεις ή τέσσερις εταιρείες</w:t>
      </w:r>
      <w:r w:rsidR="00DD136E" w:rsidRPr="00756412">
        <w:rPr>
          <w:rFonts w:ascii="Calibri" w:hAnsi="Calibri" w:cs="Calibri"/>
          <w:sz w:val="22"/>
          <w:szCs w:val="22"/>
        </w:rPr>
        <w:t>,</w:t>
      </w:r>
      <w:r w:rsidRPr="00756412">
        <w:rPr>
          <w:rFonts w:ascii="Calibri" w:hAnsi="Calibri" w:cs="Calibri"/>
          <w:sz w:val="22"/>
          <w:szCs w:val="22"/>
        </w:rPr>
        <w:t xml:space="preserve"> οι οποίες καταφέρουν να περάσουν τα κριτήρια της πρώτης φάσης, μετά διαγωνίζονται για έναν περιορισμένο αριθμό αδειών. Ο περιορισμένος αριθμός αδειών είναι κρίσιμος, γιατί αποκλείει επιχειρήσεις ικανές να λάβουν αδειοδότηση και το πώς ρυθμίζεται ο αριθμός αδειών, δηλαδή ο αποκλεισμός κάποιων </w:t>
      </w:r>
      <w:r w:rsidRPr="00756412">
        <w:rPr>
          <w:rFonts w:ascii="Calibri" w:hAnsi="Calibri" w:cs="Calibri"/>
          <w:sz w:val="22"/>
          <w:szCs w:val="22"/>
        </w:rPr>
        <w:lastRenderedPageBreak/>
        <w:t xml:space="preserve">επιχειρήσεων που μπορούν να συμμετέχουν με βάση τα κριτήρια της πρώτης φάσης, ο τρόπος αυτός είναι εντελώς ασαφής. </w:t>
      </w:r>
    </w:p>
    <w:p w14:paraId="552DFA6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Το άρθρο 6 λέει, ότι το ΕΣΡ είναι που αποφασίζει πόσες άδειες θα δοθούν και επίσης το άρθρο 6 λέει, ότι το ΕΣΡ αποφασίζει ποιες θα είναι οι προϋποθέσεις και οι όροι συμμετοχής στην διαγωνισμό της δεύτερης φάσης, δηλαδή εκεί όπου υπάρχει η διαδικασία του αποκλεισμού κάποιων επιχειρήσεων που πληρούν τα βασικά προαπαιτούμενα για να εκπέμπουν περιφερειακά. </w:t>
      </w:r>
    </w:p>
    <w:p w14:paraId="5FEC66A2" w14:textId="64734F5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Ενώ το άρθρο 6 τα δίνει αυτά, δηλαδή τον αριθμό των αδειών τον παρέχει στο ΕΣΡ και τις προϋποθέσεις και τους όρους συμμετοχής στο ΕΣΡ, ταυτόχρονα το άρθρο 17 δίνει 6 κριτήρια τα οποία βάζει η Κυβέρνηση για το πώς θα </w:t>
      </w:r>
      <w:proofErr w:type="spellStart"/>
      <w:r w:rsidRPr="00756412">
        <w:rPr>
          <w:rFonts w:ascii="Calibri" w:hAnsi="Calibri" w:cs="Calibri"/>
          <w:sz w:val="22"/>
          <w:szCs w:val="22"/>
        </w:rPr>
        <w:t>μοριοδοτηθούν</w:t>
      </w:r>
      <w:proofErr w:type="spellEnd"/>
      <w:r w:rsidRPr="00756412">
        <w:rPr>
          <w:rFonts w:ascii="Calibri" w:hAnsi="Calibri" w:cs="Calibri"/>
          <w:sz w:val="22"/>
          <w:szCs w:val="22"/>
        </w:rPr>
        <w:t xml:space="preserve"> οι επιχειρήσεις αυτές που θα συμμετέχουν στο διαγωνισμό. Επομένως το ερώτημα που τίθεται είναι, ποιος θα αποφασίζει τελικά, ποιες επιχειρήσεις στη δεύτερη φάση, θα πάρουν τις άδειες; </w:t>
      </w:r>
    </w:p>
    <w:p w14:paraId="62DE9FAC" w14:textId="36B70B74" w:rsidR="005F53FD" w:rsidRPr="003010E2" w:rsidRDefault="006D2594"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Το</w:t>
      </w:r>
      <w:r w:rsidR="005F53FD" w:rsidRPr="003010E2">
        <w:rPr>
          <w:rFonts w:ascii="Calibri" w:hAnsi="Calibri" w:cs="Calibri"/>
          <w:sz w:val="22"/>
          <w:szCs w:val="22"/>
        </w:rPr>
        <w:t xml:space="preserve"> ΕΣΡ; Αν πράγματι γινόταν έτσι θα έπρεπε να ήταν πολύ χαλαρός ή και ανύπαρκτος ο κυβερνητικός παρεμβατισμός από το νομοσχέδιο στα κριτήρια με τα οποία θα μοριοδοτούνται οι επιχειρήσεις στη δεύτερη φάση του διαγωνισμού. Για παράδειγμα το άρθρο 17 λέει ότι «αν υπάρχει επιπλέον προσωπικό από αυτό που απαιτείται ως μίνιμουμ απασχολούμενο παίρνει 100 μόρια η εταιρεία που συμμετέχει στο διαγωνισμό» ενώ λέει «αν έχει πρωτότυπο πρόγραμμα παίρνει 50 μόρια μόνο ενώ αν έχει πρόγραμμα με θέματα τοπικού ενδιαφέροντος παίρνει 50». Αυτά τα καθορίζει το νομοσχέδιο και η Κυβέρνηση.</w:t>
      </w:r>
    </w:p>
    <w:p w14:paraId="11A0795B" w14:textId="3EE08B34"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 xml:space="preserve"> Εδώ το πώς θα γίνει διαγωνισμός με άλλα λόγια είναι σχεδόν προκαθορισμένος από την Κυβέρνηση</w:t>
      </w:r>
      <w:r w:rsidR="002323F0" w:rsidRPr="003010E2">
        <w:rPr>
          <w:rFonts w:ascii="Calibri" w:hAnsi="Calibri" w:cs="Calibri"/>
          <w:sz w:val="22"/>
          <w:szCs w:val="22"/>
        </w:rPr>
        <w:t>,</w:t>
      </w:r>
      <w:r w:rsidRPr="003010E2">
        <w:rPr>
          <w:rFonts w:ascii="Calibri" w:hAnsi="Calibri" w:cs="Calibri"/>
          <w:sz w:val="22"/>
          <w:szCs w:val="22"/>
        </w:rPr>
        <w:t xml:space="preserve"> ενώ το άρθρο 6 λέει ότι το ΕΣΡ θα τα αποφασίζει αυτά και τελικά φαίνεται εδώ ότι, προσποιείται μάλλον το άρθρο 6 ότι δίνει μια ανεξαρτησία στην Ανεξάρτητη Αρχή το ΕΣΡ να καθορίσει αυτά τα κριτήρια</w:t>
      </w:r>
      <w:r w:rsidR="002323F0" w:rsidRPr="003010E2">
        <w:rPr>
          <w:rFonts w:ascii="Calibri" w:hAnsi="Calibri" w:cs="Calibri"/>
          <w:sz w:val="22"/>
          <w:szCs w:val="22"/>
        </w:rPr>
        <w:t>,</w:t>
      </w:r>
      <w:r w:rsidRPr="003010E2">
        <w:rPr>
          <w:rFonts w:ascii="Calibri" w:hAnsi="Calibri" w:cs="Calibri"/>
          <w:sz w:val="22"/>
          <w:szCs w:val="22"/>
        </w:rPr>
        <w:t xml:space="preserve"> ενώ στην πραγματικότητα μπαίνει και με το άρθρο 17 το νομοσχέδιο και προκαταλαμβάνει όλα όσα μπορεί να κάνει το ΕΣΡ με τα κριτήρια που βάζει τα οποία είναι πάρα πολύ συγκεκριμένα. </w:t>
      </w:r>
    </w:p>
    <w:p w14:paraId="545C52CD" w14:textId="53DAFADC"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Θεωρούμε ότι και τα κριτήρια αυτά στο άρθρο 17 είναι ιδιαιτέρως προβληματικά. Για παράδειγμα το να δίνονται 50 μόρια για πρωτότυπο πρόγραμμα στις ώρες προβολής που καθορίζονται και για προγράμματα με θέματα τοπικού ενδιαφέροντος 50 μόρια και ταυτόχρονα</w:t>
      </w:r>
      <w:r w:rsidR="002323F0" w:rsidRPr="003010E2">
        <w:rPr>
          <w:rFonts w:ascii="Calibri" w:hAnsi="Calibri" w:cs="Calibri"/>
          <w:sz w:val="22"/>
          <w:szCs w:val="22"/>
        </w:rPr>
        <w:t>,</w:t>
      </w:r>
      <w:r w:rsidRPr="003010E2">
        <w:rPr>
          <w:rFonts w:ascii="Calibri" w:hAnsi="Calibri" w:cs="Calibri"/>
          <w:sz w:val="22"/>
          <w:szCs w:val="22"/>
        </w:rPr>
        <w:t xml:space="preserve"> αν έχεις ως εταιρεία έναν παραπάνω απασχολούμενο από το μίνιμουμ του προσωπικού να παίρνεις 100 μόρια</w:t>
      </w:r>
      <w:r w:rsidR="002323F0" w:rsidRPr="003010E2">
        <w:rPr>
          <w:rFonts w:ascii="Calibri" w:hAnsi="Calibri" w:cs="Calibri"/>
          <w:sz w:val="22"/>
          <w:szCs w:val="22"/>
        </w:rPr>
        <w:t>,</w:t>
      </w:r>
      <w:r w:rsidRPr="003010E2">
        <w:rPr>
          <w:rFonts w:ascii="Calibri" w:hAnsi="Calibri" w:cs="Calibri"/>
          <w:sz w:val="22"/>
          <w:szCs w:val="22"/>
        </w:rPr>
        <w:t xml:space="preserve"> φαίνεται ξεκάθαρα ότι εδώ ενισχύεται η οικονομική ευρωστία της επιχείρησης και όχι η ποιότητα του προγράμματος. Δηλαδή τα δύο ποιοτικά στοιχεία έχουν τα ίδια μόρια με το να έχεις επιπλέον απασχολούμενους κάτι το οποίο εξαρτάται από την οικονομική δύναμη μιας επιχείρησης.</w:t>
      </w:r>
    </w:p>
    <w:p w14:paraId="74E16BE5" w14:textId="12D6AE8E"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 xml:space="preserve">Καταλαβαίνετε εδώ πόσο αλλοιωμένα είναι τα κριτήρια σε σχέση με το ζήτημα της ποιότητας παροχής του προγράμματος. </w:t>
      </w:r>
    </w:p>
    <w:p w14:paraId="06F51FD7" w14:textId="32B2813E"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Επίσης λέει «αν η εταιρεία έχει μέτοχο ή μέλος με δεκαετή πείρα στον τομέα παίρνει 50 μόρια» και το εξισώνει αυτό με το να έχει πρόγραμμα με θέματα τοπικού ενδιαφέροντος όσον αφορά τον αριθμό των μορίων. Καταλαβαίνετε δηλαδή</w:t>
      </w:r>
      <w:r w:rsidR="00D27765" w:rsidRPr="003010E2">
        <w:rPr>
          <w:rFonts w:ascii="Calibri" w:hAnsi="Calibri" w:cs="Calibri"/>
          <w:sz w:val="22"/>
          <w:szCs w:val="22"/>
        </w:rPr>
        <w:t>,</w:t>
      </w:r>
      <w:r w:rsidRPr="003010E2">
        <w:rPr>
          <w:rFonts w:ascii="Calibri" w:hAnsi="Calibri" w:cs="Calibri"/>
          <w:sz w:val="22"/>
          <w:szCs w:val="22"/>
        </w:rPr>
        <w:t xml:space="preserve"> ότι η μοριοδότηση εδώ εξυπηρετεί πολύ τη δύναμη της επιχείρησης και όχι την ποιότητα του προγράμματος. Αυτό είναι πρόβλημα και επισκιάζει ξαναλέω το ρόλο που υποτίθεται ότι το νομοσχέδιο δίνει στο ΕΣΡ με το άρθρο 6. </w:t>
      </w:r>
    </w:p>
    <w:p w14:paraId="04D32119" w14:textId="43C2D1A6"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Η κατάσταση αυτή βέβαια επιδεινώνεται περισσότερο, τις ασάφειες θέλω να πω, επιδεινώνεται με το άρθρο 13 παράγραφος 6. Αναφέρθηκε προηγουμένως και από τον εκπρόσωπο του ΚΚΕ όπου υπάρχουν κάτι γενικολογίες αδιανόητες αναφορικά με τους αποκλεισμούς. Εκεί αποκλείονται λέει πάροχοι</w:t>
      </w:r>
      <w:r w:rsidR="00D27765" w:rsidRPr="003010E2">
        <w:rPr>
          <w:rFonts w:ascii="Calibri" w:hAnsi="Calibri" w:cs="Calibri"/>
          <w:sz w:val="22"/>
          <w:szCs w:val="22"/>
        </w:rPr>
        <w:t>,</w:t>
      </w:r>
      <w:r w:rsidRPr="003010E2">
        <w:rPr>
          <w:rFonts w:ascii="Calibri" w:hAnsi="Calibri" w:cs="Calibri"/>
          <w:sz w:val="22"/>
          <w:szCs w:val="22"/>
        </w:rPr>
        <w:t xml:space="preserve"> δηλαδή</w:t>
      </w:r>
      <w:r w:rsidR="00D27765" w:rsidRPr="003010E2">
        <w:rPr>
          <w:rFonts w:ascii="Calibri" w:hAnsi="Calibri" w:cs="Calibri"/>
          <w:sz w:val="22"/>
          <w:szCs w:val="22"/>
        </w:rPr>
        <w:t>,</w:t>
      </w:r>
      <w:r w:rsidRPr="003010E2">
        <w:rPr>
          <w:rFonts w:ascii="Calibri" w:hAnsi="Calibri" w:cs="Calibri"/>
          <w:sz w:val="22"/>
          <w:szCs w:val="22"/>
        </w:rPr>
        <w:t xml:space="preserve"> εταιρείες παροχής προγραμμάτων</w:t>
      </w:r>
      <w:r w:rsidR="00D27765" w:rsidRPr="003010E2">
        <w:rPr>
          <w:rFonts w:ascii="Calibri" w:hAnsi="Calibri" w:cs="Calibri"/>
          <w:sz w:val="22"/>
          <w:szCs w:val="22"/>
        </w:rPr>
        <w:t>,</w:t>
      </w:r>
      <w:r w:rsidRPr="003010E2">
        <w:rPr>
          <w:rFonts w:ascii="Calibri" w:hAnsi="Calibri" w:cs="Calibri"/>
          <w:sz w:val="22"/>
          <w:szCs w:val="22"/>
        </w:rPr>
        <w:t xml:space="preserve"> </w:t>
      </w:r>
      <w:r w:rsidRPr="003010E2">
        <w:rPr>
          <w:rFonts w:ascii="Calibri" w:hAnsi="Calibri" w:cs="Calibri"/>
          <w:sz w:val="22"/>
          <w:szCs w:val="22"/>
        </w:rPr>
        <w:lastRenderedPageBreak/>
        <w:t>που λέει ελέγχονται από άλλα κράτη ή οντότητες ώστε να δημιουργούνται βάσιμες υποψίες αθέμιτης επιρροής ή παρέμβασης με σκοπό τη διακινδύνευση της Χώρας και γενικότερα της εθνικής ασφάλειας. Ωραία; Το πόσο δαιδαλώδης είναι αυτή η φράση, ένας μαίανδρος λεκτικός</w:t>
      </w:r>
      <w:r w:rsidR="00D27765" w:rsidRPr="003010E2">
        <w:rPr>
          <w:rFonts w:ascii="Calibri" w:hAnsi="Calibri" w:cs="Calibri"/>
          <w:sz w:val="22"/>
          <w:szCs w:val="22"/>
        </w:rPr>
        <w:t>,</w:t>
      </w:r>
      <w:r w:rsidRPr="003010E2">
        <w:rPr>
          <w:rFonts w:ascii="Calibri" w:hAnsi="Calibri" w:cs="Calibri"/>
          <w:sz w:val="22"/>
          <w:szCs w:val="22"/>
        </w:rPr>
        <w:t xml:space="preserve"> για να μη φαίνεται τελικά</w:t>
      </w:r>
      <w:r w:rsidR="00D27765" w:rsidRPr="003010E2">
        <w:rPr>
          <w:rFonts w:ascii="Calibri" w:hAnsi="Calibri" w:cs="Calibri"/>
          <w:sz w:val="22"/>
          <w:szCs w:val="22"/>
        </w:rPr>
        <w:t>,</w:t>
      </w:r>
      <w:r w:rsidRPr="003010E2">
        <w:rPr>
          <w:rFonts w:ascii="Calibri" w:hAnsi="Calibri" w:cs="Calibri"/>
          <w:sz w:val="22"/>
          <w:szCs w:val="22"/>
        </w:rPr>
        <w:t xml:space="preserve"> ποιος είναι αυτός που θα απαγορεύει αν ένας πάροχος θεωρηθεί και με τι κριτήρια θα θεωρηθεί ένας πάροχος ότι έχει επιρροές από ξένα συμφέροντα;</w:t>
      </w:r>
    </w:p>
    <w:p w14:paraId="32A97315" w14:textId="0769D658"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Και ειπώθηκε για το Ισραήλ. Η «Πλεύση Ελευθερίας» θα ήταν να μην υπάρχει επιρροή από ένα Κράτος όπως το Ισραήλ για παράδειγμα, αλλά ποια Κράτη είναι αυτά; ή από την Τουρκία, ποια κράτη είναι αυτά; Και γιατί υπάρχει μία τόσο αόριστη φρασεολογία εδώ</w:t>
      </w:r>
      <w:r w:rsidR="00D27765" w:rsidRPr="003010E2">
        <w:rPr>
          <w:rFonts w:ascii="Calibri" w:hAnsi="Calibri" w:cs="Calibri"/>
          <w:sz w:val="22"/>
          <w:szCs w:val="22"/>
        </w:rPr>
        <w:t>,</w:t>
      </w:r>
      <w:r w:rsidRPr="003010E2">
        <w:rPr>
          <w:rFonts w:ascii="Calibri" w:hAnsi="Calibri" w:cs="Calibri"/>
          <w:sz w:val="22"/>
          <w:szCs w:val="22"/>
        </w:rPr>
        <w:t xml:space="preserve"> τη στιγμή που θα έπρεπε να είναι πολύ πιο σαφής και ποιος θα το αποφασίζει κύριε Υφυπουργέ</w:t>
      </w:r>
      <w:r w:rsidR="00D27765" w:rsidRPr="003010E2">
        <w:rPr>
          <w:rFonts w:ascii="Calibri" w:hAnsi="Calibri" w:cs="Calibri"/>
          <w:sz w:val="22"/>
          <w:szCs w:val="22"/>
        </w:rPr>
        <w:t>,</w:t>
      </w:r>
      <w:r w:rsidRPr="003010E2">
        <w:rPr>
          <w:rFonts w:ascii="Calibri" w:hAnsi="Calibri" w:cs="Calibri"/>
          <w:sz w:val="22"/>
          <w:szCs w:val="22"/>
        </w:rPr>
        <w:t xml:space="preserve"> ποια είναι αυτά τα άλλα κράτη ή οι οντότητες και οι οντότητες τι θα είναι ακριβώς; Δηλαδή θα αποκλείονται και ξέρω </w:t>
      </w:r>
      <w:proofErr w:type="spellStart"/>
      <w:r w:rsidRPr="003010E2">
        <w:rPr>
          <w:rFonts w:ascii="Calibri" w:hAnsi="Calibri" w:cs="Calibri"/>
          <w:sz w:val="22"/>
          <w:szCs w:val="22"/>
        </w:rPr>
        <w:t>γω</w:t>
      </w:r>
      <w:proofErr w:type="spellEnd"/>
      <w:r w:rsidRPr="003010E2">
        <w:rPr>
          <w:rFonts w:ascii="Calibri" w:hAnsi="Calibri" w:cs="Calibri"/>
          <w:sz w:val="22"/>
          <w:szCs w:val="22"/>
        </w:rPr>
        <w:t xml:space="preserve"> μη κυβερνητικές οργανώσεις όπως η Διεθνής Αμνηστία αν θεωρηθεί ότι συμμετέχει; Τι θα πει οντότητες; </w:t>
      </w:r>
    </w:p>
    <w:p w14:paraId="29B0AC8B" w14:textId="77777777"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Και αυτά είναι θέματα τα οποία άπτονται όντως της εθνικής ασφάλειας. Δηλαδή θα έπρεπε εδώ η φράση να ήταν πολύ πιο σαφής και συγκεκριμένη και όχι να είναι τόσο αόριστη ώστε να αφήνει την υποψία πως τελικά η εκάστοτε κυβέρνηση θα μπορεί να κάνει ό,τι θέλει στην ερμηνεία αυτού του άρθρου και στον αποκλεισμό κάποιων παρόχων περιφερειακής τηλεοπτικής κάλυψης.</w:t>
      </w:r>
    </w:p>
    <w:p w14:paraId="79D82802" w14:textId="7D4310F9" w:rsidR="005F53FD" w:rsidRPr="003010E2" w:rsidRDefault="005F53FD" w:rsidP="003010E2">
      <w:pPr>
        <w:spacing w:after="0" w:line="276" w:lineRule="auto"/>
        <w:ind w:firstLine="709"/>
        <w:jc w:val="both"/>
        <w:rPr>
          <w:rFonts w:ascii="Calibri" w:hAnsi="Calibri" w:cs="Calibri"/>
          <w:bCs/>
          <w:sz w:val="22"/>
          <w:szCs w:val="22"/>
        </w:rPr>
      </w:pPr>
      <w:r w:rsidRPr="003010E2">
        <w:rPr>
          <w:rFonts w:ascii="Calibri" w:hAnsi="Calibri" w:cs="Calibri"/>
          <w:sz w:val="22"/>
          <w:szCs w:val="22"/>
        </w:rPr>
        <w:t>Οι ενστάσεις μας επίσης σχετίζονται και με το γεγονός ότι το άρθρο 15 χρησιμοποιεί τη λέξη «πρωτότυπα δελτία ειδήσεων» ως κριτήριο, το ποιος καθορίζει την πρωτοτυπία είναι και αυτό ένα πρόβλημα; Δεν φαίνεται ότι το ΕΣΡ θα την καθορίσει την πρωτοτυπία εδώ και με βάση ποια κριτήρια καθορίζεται η πρωτοτυπία; Πρόκειται για ένα πάρα πολύ δύσκολο θέμα.</w:t>
      </w:r>
    </w:p>
    <w:p w14:paraId="0BB027FC" w14:textId="77777777" w:rsidR="005F53FD" w:rsidRPr="003010E2" w:rsidRDefault="005F53FD" w:rsidP="003010E2">
      <w:pPr>
        <w:spacing w:after="0" w:line="276" w:lineRule="auto"/>
        <w:ind w:firstLine="709"/>
        <w:jc w:val="both"/>
        <w:rPr>
          <w:rFonts w:ascii="Calibri" w:hAnsi="Calibri" w:cs="Calibri"/>
          <w:sz w:val="22"/>
          <w:szCs w:val="22"/>
        </w:rPr>
      </w:pPr>
    </w:p>
    <w:p w14:paraId="2EC0A067" w14:textId="64B20761"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Πρόκειται για ένα πάρα πολύ δύσκολο θέμα. Ειπώθηκε και από την εκπρόσωπο της Πλεύσης Ελευθερίας στην πρώτη συνεδρίαση, την κυρία Έλλη Ρούσσου και επανερχόμαστε σ’ αυτό. Εδώ δημιουργείται νομικά ένα τεράστιο πεδίο, ούτως ώστε να ερμηνεύεται η πρωτοτυπία με όποιον τρόπο θέλει κανείς και να αποκλείονται, με βάση αυτό το κριτήριο το οποίο είναι πολύ αφηρημένο, πάροχοι οι οποίοι δεν είναι, ενδεχομένως, της αρέσκειας των εκάστοτε κυβερνήσεων ή των εκάστοτε αρχών που θα παίρνουν την απόφαση για το ποιος θα συμμετέχει. </w:t>
      </w:r>
    </w:p>
    <w:p w14:paraId="2ED64D1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Θα επανέλθουμε στην τέταρτη συνεδρίαση για τα σχετικά με το ΕΣΡ και την αύξηση των θέσεων, κυρίως όσον αφορά το ζήτημα του ότι οι θέσεις αυτές θα πάρουν πολύ μεγάλο χρονικό διάστημα για να γίνουν οργανικές θέσεις πραγματικές στο ΕΣΡ. </w:t>
      </w:r>
    </w:p>
    <w:p w14:paraId="6E580B46"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Υπάρχει, επίσης, το θέμα, επανερχόμαστε σ’ αυτό, των δέκα δημοσιογράφων, το οποίο αναφέρθηκε στην πρώτη συνεδρίαση. Εμείς τους υποστηρίζουμε, βεβαίως.</w:t>
      </w:r>
    </w:p>
    <w:p w14:paraId="42B564CE" w14:textId="18EC8C5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Θα ήθελα να κλείσω με την παρατήρηση που κάναμε στην πρώτη συνεδρίαση για το άρθρο 32. Το άρθρο 32 έχει τίτλο «Παροχή υπηρεσιών γενικού οικονομικού συμφέροντος από εποπτευόμενους φορείς της Γενικής Γραμματείας Επικοινωνίας και Ενημέρωσης για τη διανομή του τύπου». Επανέρχομαι σ’ αυτό. Καλύπτει το 1/4 του προϋπολογισμού του Υπουργείου σας, κύριες Μαρινάκη, είναι 10 εκατομμύρια - όλο το άρθρο είναι </w:t>
      </w:r>
      <w:proofErr w:type="spellStart"/>
      <w:r w:rsidR="00780291" w:rsidRPr="00756412">
        <w:rPr>
          <w:rFonts w:ascii="Calibri" w:hAnsi="Calibri" w:cs="Calibri"/>
          <w:sz w:val="22"/>
          <w:szCs w:val="22"/>
        </w:rPr>
        <w:t>εξίμιση</w:t>
      </w:r>
      <w:proofErr w:type="spellEnd"/>
      <w:r w:rsidRPr="00756412">
        <w:rPr>
          <w:rFonts w:ascii="Calibri" w:hAnsi="Calibri" w:cs="Calibri"/>
          <w:sz w:val="22"/>
          <w:szCs w:val="22"/>
        </w:rPr>
        <w:t xml:space="preserve"> σειρές - που παρέχονται σε κάποιους φορείς που δεν προσδιορίζονται, ούτε με ποια κριτήρια θα παρέχονται αυτά τα τεράστια ποσά, ούτε σε ποιους φορείς φαίνεται από εδώ και καλείται η Βουλή να ψηφίσει ένα τέτοιο άρθρο. Αυτό είναι εντελώς απαράδεκτο. Ρωτάμε τον Υφυπουργό να μας πει για ποιους φορείς, με ποια κριτήρια και για πόσο διάστημα θα γίνεται </w:t>
      </w:r>
      <w:r w:rsidRPr="00756412">
        <w:rPr>
          <w:rFonts w:ascii="Calibri" w:hAnsi="Calibri" w:cs="Calibri"/>
          <w:sz w:val="22"/>
          <w:szCs w:val="22"/>
        </w:rPr>
        <w:lastRenderedPageBreak/>
        <w:t>αυτό και μέχρι τώρα δεν έχουμε λάβει απάντηση. Ελπίζουμε να λάβουμε συγκεκριμένη απάντηση και όχι αοριστολογίες.</w:t>
      </w:r>
    </w:p>
    <w:p w14:paraId="43E90DB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Τα υπόλοιπα στην τελευταία συνεδρίαση. Ευχαριστώ.</w:t>
      </w:r>
    </w:p>
    <w:p w14:paraId="1418042E" w14:textId="6B472490"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Εφόσον ολοκληρώσαμε τον κύκλο των Εισηγητών, θα δώσω το</w:t>
      </w:r>
      <w:r w:rsidR="006D2594" w:rsidRPr="00756412">
        <w:rPr>
          <w:rFonts w:ascii="Calibri" w:hAnsi="Calibri" w:cs="Calibri"/>
          <w:sz w:val="22"/>
          <w:szCs w:val="22"/>
        </w:rPr>
        <w:t>ν</w:t>
      </w:r>
      <w:r w:rsidRPr="00756412">
        <w:rPr>
          <w:rFonts w:ascii="Calibri" w:hAnsi="Calibri" w:cs="Calibri"/>
          <w:sz w:val="22"/>
          <w:szCs w:val="22"/>
        </w:rPr>
        <w:t xml:space="preserve"> λόγο στον Υπουργό κ. Παύλο Μαρινάκη για τη δική του τοποθέτηση.</w:t>
      </w:r>
    </w:p>
    <w:p w14:paraId="786505D1"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ΠΑΥΛΟΣ ΜΑΡΙΝΑΚΗΣ (Υφυπουργός στον Πρωθυπουργό)</w:t>
      </w:r>
      <w:r w:rsidRPr="00756412">
        <w:rPr>
          <w:rFonts w:ascii="Calibri" w:hAnsi="Calibri" w:cs="Calibri"/>
          <w:sz w:val="22"/>
          <w:szCs w:val="22"/>
        </w:rPr>
        <w:t xml:space="preserve">: Ευχαριστώ πολύ. </w:t>
      </w:r>
    </w:p>
    <w:p w14:paraId="569D0A1A" w14:textId="040B5023"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Άκουσα με πολλή προσοχή τις επισημάνσεις και τις παρατηρήσεις. Καταρχάς ένα γενικό σχόλιο. Ήμασταν όλοι παρόντες στην ακρόαση των φορέων και ήταν σαφής η υποστήριξη του συνόλου των συμμετεχόντων στη νομοθετική αυτή πρωτοβουλία και οι όποιες επισημάνσεις ή παρατηρήσεις ήταν πάρα πολύ συγκεκριμένες και ακόμα και οι διαφορές που αναδείχθηκαν από αυτές τις αντιφάσεις αποδεικνύουν τη δύσκολη άσκηση αυτής της νομοθέτησης και γιατί για 28 χρόνια το σύνολο των διατελεσάντων Υφυπουργών ή Υπουργών αρμοδίων για τον τύπο και τα Μέσα Μαζικής Ενημέρωσης</w:t>
      </w:r>
      <w:r w:rsidR="00594ED5" w:rsidRPr="00756412">
        <w:rPr>
          <w:rFonts w:ascii="Calibri" w:hAnsi="Calibri" w:cs="Calibri"/>
          <w:sz w:val="22"/>
          <w:szCs w:val="22"/>
        </w:rPr>
        <w:t>,</w:t>
      </w:r>
      <w:r w:rsidRPr="00756412">
        <w:rPr>
          <w:rFonts w:ascii="Calibri" w:hAnsi="Calibri" w:cs="Calibri"/>
          <w:sz w:val="22"/>
          <w:szCs w:val="22"/>
        </w:rPr>
        <w:t xml:space="preserve"> δεν προέβησαν σε αυτή τη νομοθέτηση. Γιατί πρέπει να βρεθεί μία λεπτή ισορροπία που τα κριτήρια να μην είναι ούτε πολύ αυστηρά και άρα</w:t>
      </w:r>
      <w:r w:rsidR="00594ED5" w:rsidRPr="00756412">
        <w:rPr>
          <w:rFonts w:ascii="Calibri" w:hAnsi="Calibri" w:cs="Calibri"/>
          <w:sz w:val="22"/>
          <w:szCs w:val="22"/>
        </w:rPr>
        <w:t>,</w:t>
      </w:r>
      <w:r w:rsidRPr="00756412">
        <w:rPr>
          <w:rFonts w:ascii="Calibri" w:hAnsi="Calibri" w:cs="Calibri"/>
          <w:sz w:val="22"/>
          <w:szCs w:val="22"/>
        </w:rPr>
        <w:t xml:space="preserve"> να οδηγούν σε αποκλεισμό ένα σημαντικό ποσοστό των τηλεοπτικών σταθμών, ούτε να είναι πάρα πολύ επιεική και άρα</w:t>
      </w:r>
      <w:r w:rsidR="00594ED5" w:rsidRPr="00756412">
        <w:rPr>
          <w:rFonts w:ascii="Calibri" w:hAnsi="Calibri" w:cs="Calibri"/>
          <w:sz w:val="22"/>
          <w:szCs w:val="22"/>
        </w:rPr>
        <w:t>,</w:t>
      </w:r>
      <w:r w:rsidRPr="00756412">
        <w:rPr>
          <w:rFonts w:ascii="Calibri" w:hAnsi="Calibri" w:cs="Calibri"/>
          <w:sz w:val="22"/>
          <w:szCs w:val="22"/>
        </w:rPr>
        <w:t xml:space="preserve"> να είναι μια διαγωνιστική διαδικασία - γιατί εδώ δεν μιλάμε για πλειοδοσία - που να αδικεί τις υγιώς λειτουργούσες επιχειρήσεις. Αυτός είναι και ο λόγος που ακούσαμε και διαφορετικές εντελώς επισημάνσεις, αν και κανείς δεν ήταν αντίθετος επί της αρχής στο νομοσχέδιο.</w:t>
      </w:r>
    </w:p>
    <w:p w14:paraId="619965EE" w14:textId="6B51181C"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Άρα, θεωρώ, προφανώς στο πλαίσιο της δημοκρατικής λειτουργίας του Κοινοβουλίου, εσείς ξέρετε καλύτερα, εξαιρώ τα κόμματα που ήδη τάχθηκαν κατά, ότι η στάση των κομμάτων επί της αρχής - θα τοποθετηθώ και στη δεύτερη ανάγνωση</w:t>
      </w:r>
      <w:r w:rsidR="00594ED5" w:rsidRPr="00756412">
        <w:rPr>
          <w:rFonts w:ascii="Calibri" w:hAnsi="Calibri" w:cs="Calibri"/>
          <w:sz w:val="22"/>
          <w:szCs w:val="22"/>
        </w:rPr>
        <w:t>,</w:t>
      </w:r>
      <w:r w:rsidRPr="00756412">
        <w:rPr>
          <w:rFonts w:ascii="Calibri" w:hAnsi="Calibri" w:cs="Calibri"/>
          <w:sz w:val="22"/>
          <w:szCs w:val="22"/>
        </w:rPr>
        <w:t xml:space="preserve"> αλλά και στην Ολομέλεια - είναι μια ευκαιρία να συνταχθούμε, τουλάχιστον επί της αρχής, σε μία πρωτοβουλία που έρχεται με καθυστέρηση σχεδόν 30 ετών και το σύνολο των φορέων</w:t>
      </w:r>
      <w:r w:rsidR="00594ED5" w:rsidRPr="00756412">
        <w:rPr>
          <w:rFonts w:ascii="Calibri" w:hAnsi="Calibri" w:cs="Calibri"/>
          <w:sz w:val="22"/>
          <w:szCs w:val="22"/>
        </w:rPr>
        <w:t>,</w:t>
      </w:r>
      <w:r w:rsidRPr="00756412">
        <w:rPr>
          <w:rFonts w:ascii="Calibri" w:hAnsi="Calibri" w:cs="Calibri"/>
          <w:sz w:val="22"/>
          <w:szCs w:val="22"/>
        </w:rPr>
        <w:t xml:space="preserve"> την αναγνωρίζει. Είναι πάρα πολύ σημαντικό μήνυμα σε κάποια τέτοια θεσμικά τουλάχιστον να δείξει το πολιτικό σύστημα</w:t>
      </w:r>
      <w:r w:rsidR="00A56AC2" w:rsidRPr="00756412">
        <w:rPr>
          <w:rFonts w:ascii="Calibri" w:hAnsi="Calibri" w:cs="Calibri"/>
          <w:sz w:val="22"/>
          <w:szCs w:val="22"/>
        </w:rPr>
        <w:t>,</w:t>
      </w:r>
      <w:r w:rsidRPr="00756412">
        <w:rPr>
          <w:rFonts w:ascii="Calibri" w:hAnsi="Calibri" w:cs="Calibri"/>
          <w:sz w:val="22"/>
          <w:szCs w:val="22"/>
        </w:rPr>
        <w:t xml:space="preserve"> ότι μπορεί να έχει ένα μίνιμουμ συνεννόησης. </w:t>
      </w:r>
    </w:p>
    <w:p w14:paraId="54E8372C"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Υπάρχουν κάποιες γενικές παρατηρήσεις. Βλέπω ότι κάποια από τα σχόλια είναι αντιφατικά μεταξύ τους. Έχω κάποιες σημειώσεις εδώ για να προλάβω, όσο μπορώ, να τοποθετηθώ.</w:t>
      </w:r>
    </w:p>
    <w:p w14:paraId="6B997969" w14:textId="2D054A78"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Ως προς το προσωπικό που απαιτείται. Αυτό διαφοροποιείται καταρχάς σε διαφορετικές κατηγορίες, τόσο ως προς την περιφερειακή ζώνη, με βάση, δηλαδή, τον πληθυσμό, υπάρχει αυτή η πρόβλεψη, δεν είναι κοινά τα χαρακτηριστικά και οι προϋποθέσεις για το προσωπικό, όσο και με βάση τη φυσιογνωμία του σταθμού, ενημερωτικό</w:t>
      </w:r>
      <w:r w:rsidR="00A56AC2" w:rsidRPr="00756412">
        <w:rPr>
          <w:rFonts w:ascii="Calibri" w:hAnsi="Calibri" w:cs="Calibri"/>
          <w:sz w:val="22"/>
          <w:szCs w:val="22"/>
        </w:rPr>
        <w:t xml:space="preserve"> </w:t>
      </w:r>
      <w:r w:rsidRPr="00756412">
        <w:rPr>
          <w:rFonts w:ascii="Calibri" w:hAnsi="Calibri" w:cs="Calibri"/>
          <w:sz w:val="22"/>
          <w:szCs w:val="22"/>
        </w:rPr>
        <w:t>ή μη.</w:t>
      </w:r>
    </w:p>
    <w:p w14:paraId="5BF8F6F8"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Άρα, δεν είναι οριζόντια η πρόβλεψη για το προσωπικό. Έχει ληφθεί πολύ σοβαρά υπόψη η διαφοροποίηση προϋποθέσεων ανά ζώνη. Και αυτό γιατί έχει γίνει πραγματικά εκτεταμένη και μακρόχρονη διαβούλευση, όχι μόνο το πλαίσιο της δημόσιας διαβούλευσης, με τους καθ’ ύλην αρμόδιους και γνώστες της κατάστασης, τους ίδιους τους σταθμούς. Κρίναμε ότι το ελάχιστο όριο των 10 ατόμων είναι κατάλληλο για τις μικρότερες περιφερειακές ζώνες και μάλιστα, χωρίς υποχρεωτική πλήρη απασχόληση και με δυνατότητα συμβάσεων παροχής υπηρεσιών, σκοπίμως. Αλλά, είναι λογικό να ακούγονται αντικρουόμενες απόψεις, το είπα και πριν. Κάποιοι θεωρούν ότι οι 10 εργαζόμενοι είναι πολλοί, κάποιοι θεωρούν ότι είναι λίγοι. Το είπα και την προηγούμενη φορά, το είδατε, όσοι </w:t>
      </w:r>
      <w:r w:rsidRPr="00756412">
        <w:rPr>
          <w:rFonts w:ascii="Calibri" w:hAnsi="Calibri" w:cs="Calibri"/>
          <w:sz w:val="22"/>
          <w:szCs w:val="22"/>
        </w:rPr>
        <w:lastRenderedPageBreak/>
        <w:t>εκπροσωπούν μεγάλους τηλεοπτικούς σταθμούς, θέλουν μεγαλύτερο ελάχιστο αριθμό, όσοι εκπροσωπούν ενδεχομένως μικρότερους ή κάποιες άλλες ενώσεις, θέλουν λιγότερους.</w:t>
      </w:r>
    </w:p>
    <w:p w14:paraId="79275F88"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Εδώ, επειδή άκουσα τον εκπρόσωπο του Κομμουνιστικού Κόμματος Ελλάδας να λέει να ανεβάσουμε τον αριθμό, υπάρχει ο κίνδυνος να περάσουν κάποιοι κάτω από τον πήχη, που δεν λέμε να είναι πολύ χαμηλός και όσοι έχουν δουλειά να χάσουν τη δουλειά τους. Δεν είναι εύκολη απόφαση και θεωρώ ότι ο αριθμός αυτός είναι η χρυσή τομή. Παρότι ακούμε με προσοχή πάντοτε τα αιτήματα των ενώσεων δημοσιογράφων, δεν μπορούμε να λέμε ταυτόχρονα ότι είναι αυστηρός ή μεγάλος αριθμός του προσωπικού και να λέμε ότι πρέπει να περιορίζεται μόνο με βάση την εγγραφή στις ενώσεις.</w:t>
      </w:r>
    </w:p>
    <w:p w14:paraId="7688E3A2" w14:textId="65F53A7E"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Ως προς τον τρόπο ανάδειξης και απόδειξης βασικά της δημοσιογραφικής ιδιότητας, σας επισημαίνω ότι και εδώ, το είπα και στην προηγούμενη συνεδρίαση, ότι ισχύει ακριβώς η ίδια πρόβλεψη που έχουμε στα μητρώα, δηλαδή στο νόμο 5005/2022.</w:t>
      </w:r>
    </w:p>
    <w:p w14:paraId="7C91A82C" w14:textId="11BCFA82"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Για τον αριθμό των αδειών. Πρόκειται για εισήγηση της ΕΕΤΤ, δεσμευτική, που θα αφορά αποκλειστικά τη μέγιστη χωρητικότητα. Δεν θα μπορούσε να γίνει αλλιώς και η οποία ρητώς από το νόμο προηγείται της προκήρυξης </w:t>
      </w:r>
      <w:r w:rsidR="00D2191A" w:rsidRPr="00756412">
        <w:rPr>
          <w:rFonts w:ascii="Calibri" w:hAnsi="Calibri" w:cs="Calibri"/>
          <w:sz w:val="22"/>
          <w:szCs w:val="22"/>
        </w:rPr>
        <w:t>των αδειών</w:t>
      </w:r>
      <w:r w:rsidRPr="00756412">
        <w:rPr>
          <w:rFonts w:ascii="Calibri" w:hAnsi="Calibri" w:cs="Calibri"/>
          <w:sz w:val="22"/>
          <w:szCs w:val="22"/>
        </w:rPr>
        <w:t>.</w:t>
      </w:r>
      <w:r w:rsidR="00EE1770" w:rsidRPr="00756412">
        <w:rPr>
          <w:rFonts w:ascii="Calibri" w:hAnsi="Calibri" w:cs="Calibri"/>
          <w:sz w:val="22"/>
          <w:szCs w:val="22"/>
        </w:rPr>
        <w:t xml:space="preserve"> </w:t>
      </w:r>
      <w:r w:rsidRPr="00756412">
        <w:rPr>
          <w:rFonts w:ascii="Calibri" w:hAnsi="Calibri" w:cs="Calibri"/>
          <w:sz w:val="22"/>
          <w:szCs w:val="22"/>
        </w:rPr>
        <w:t xml:space="preserve">Γιατί άκουσα και ένα τέτοιο σχόλιο. Πρώτα θα βγάζει η ΕΕΤΤ τη χωρητικότητα σε κάθε περιφερειακή ζώνη και στη συνέχεια θα προκηρύσσονται οι αντίστοιχες άδειες. Αλλιώς δεν θα ήταν εφικτό να υπάρχει ο αριθμός των αδειών που απαιτείται για την προκήρυξη. </w:t>
      </w:r>
    </w:p>
    <w:p w14:paraId="7AED9698" w14:textId="19E30174"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Έχει γίνει αρκετός λόγος για τις μεταβατικές προβλέψεις. Πέραν του ότι όντως υπάρχει μεταβατική πρόβλεψη για τους υφιστάμενους, να έχουν μια δεύτερη ευκαιρία τριών μηνών, σε περίπτωση που δεν καταφέρουν να πάρουν άδεια, υπάρχει και επαρκής χρόνος από τώρα μέχρι την προκήρυξη των αδειών, αλλά και με βάση τις προθεσμίες που προβλέπονται από το νόμο. Ένας ο οποίος, πραγματικά, θέλει και μπορεί να πάρει άδεια, είναι πολύ δύσκολο να μην προλάβει, ούτως ώστε να πληροί τις προδιαγραφές μέχρι να προκηρυχθεί ο διαγωνισμός, που θεωρώ ότι το λογικό χρονικό διάστημα είναι από το Σεπτέμβριο ανά περιφερειακή ζώνη, γιατί όχι και πακέτο κάποιες μαζί με βάση και τα όσα κάνουμε για το προσωπικό του Εθνικού Συμβουλίου Ραδιοτηλεόρασης.</w:t>
      </w:r>
    </w:p>
    <w:p w14:paraId="07B733BE" w14:textId="77777777"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Για την προσβασιμότητα των κτιρίων, σας απάντησα και στην προηγούμενη συνεδρίαση. Πρόκειται για υιοθέτηση πρότασης της ΕΣΑμεΑ. Αυτό που μας ζητήθηκε, αυτό υιοθετήσαμε. </w:t>
      </w:r>
    </w:p>
    <w:p w14:paraId="1A48B081" w14:textId="19A1211C"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Έγινε μία αναφορά στο πώς αποδεικνύεται η νόμιμη λειτουργία, προκειμένου κάποιος να </w:t>
      </w:r>
      <w:proofErr w:type="spellStart"/>
      <w:r w:rsidRPr="00756412">
        <w:rPr>
          <w:rFonts w:ascii="Calibri" w:hAnsi="Calibri" w:cs="Calibri"/>
          <w:sz w:val="22"/>
          <w:szCs w:val="22"/>
        </w:rPr>
        <w:t>μοριοδοτηθεί</w:t>
      </w:r>
      <w:proofErr w:type="spellEnd"/>
      <w:r w:rsidRPr="00756412">
        <w:rPr>
          <w:rFonts w:ascii="Calibri" w:hAnsi="Calibri" w:cs="Calibri"/>
          <w:sz w:val="22"/>
          <w:szCs w:val="22"/>
        </w:rPr>
        <w:t xml:space="preserve"> με βάση αυτήν, αν υπάρξει δεύτερη φάση. Για την ΕΕΤΤ πριμοδοτούμε, σε περίπτωση που βρεθούν περισσότεροι αιτούντες ανά περιφερειακή ζώνη, πριμοδοτούμε το ότι κάποιος είναι εν ενεργεία λειτουργών, τέλος πάντων σταθμός. Είναι απολύτως σαφής η διατύπωση του νόμου, ότι αυτή η πρόβλεψη αφορά μόνο τους λειτουργούντες νομίμως, που εκπέμπουν σήμερα αδιάλειπτα και κανείς δεν μπορεί να κάνει χρήση όψιμα της δυνατότητας. Νομίζω ότι είναι δίκαιο για μια επιχείρηση που έχει δώσει λεφτά, έχει δημιουργήσει θέσεις εργασίας, σε περίπτωση που είναι για 10 άδειες σε μια περιφερειακή ζώνη, 12 αυτοί που θέλουν, αυτοί που πληρούν τις προδιαγραφές, που ισχύουν για όλους, άρα λειτουργούν κάποια χρόνια, να έχουν ένα πλεονέκτημα έναντι των νέων που θέλουν να εισέλθουν, χωρίς εκείνοι να αποκλείονται.</w:t>
      </w:r>
    </w:p>
    <w:p w14:paraId="71A80C58" w14:textId="134AEABB" w:rsidR="005F53FD" w:rsidRPr="00756412" w:rsidRDefault="005F53FD" w:rsidP="00756412">
      <w:pPr>
        <w:spacing w:after="0" w:line="276" w:lineRule="auto"/>
        <w:ind w:firstLine="567"/>
        <w:contextualSpacing/>
        <w:jc w:val="both"/>
        <w:rPr>
          <w:rFonts w:ascii="Calibri" w:hAnsi="Calibri" w:cs="Calibri"/>
          <w:sz w:val="22"/>
          <w:szCs w:val="22"/>
        </w:rPr>
      </w:pPr>
      <w:r w:rsidRPr="00756412">
        <w:rPr>
          <w:rFonts w:ascii="Calibri" w:hAnsi="Calibri" w:cs="Calibri"/>
          <w:sz w:val="22"/>
          <w:szCs w:val="22"/>
        </w:rPr>
        <w:t xml:space="preserve">Όπως ο αριθμός των εργαζομένων έτσι για το κόστος εποπτείας υπέρ του ΕΣΡ, τονίζω ότι έχει ληφθεί τεράστια μέριμνα για αναλογικότητα, ανά περιφερειακή ζώνη. Σε κάθε περίπτωση, ακόμα και στην πιο μικρή ζώνη, το κόστος υπέρ της </w:t>
      </w:r>
      <w:r w:rsidRPr="00756412">
        <w:rPr>
          <w:rFonts w:ascii="Calibri" w:hAnsi="Calibri" w:cs="Calibri"/>
          <w:sz w:val="22"/>
          <w:szCs w:val="22"/>
          <w:lang w:val="en-US"/>
        </w:rPr>
        <w:t>Digea</w:t>
      </w:r>
      <w:r w:rsidRPr="00756412">
        <w:rPr>
          <w:rFonts w:ascii="Calibri" w:hAnsi="Calibri" w:cs="Calibri"/>
          <w:sz w:val="22"/>
          <w:szCs w:val="22"/>
        </w:rPr>
        <w:t xml:space="preserve">, που θα καλυφθεί εξ ολοκλήρου από το κράτος, είναι μεγαλύτερο από το κόστος υπέρ ΕΣΡ που θεσπίζεται τώρα, </w:t>
      </w:r>
      <w:r w:rsidRPr="00756412">
        <w:rPr>
          <w:rFonts w:ascii="Calibri" w:hAnsi="Calibri" w:cs="Calibri"/>
          <w:sz w:val="22"/>
          <w:szCs w:val="22"/>
        </w:rPr>
        <w:lastRenderedPageBreak/>
        <w:t>άρα θα δίνουν λιγότερα λεφτά από όσα έδιναν πριν τον νόμο. Όλοι οι σταθμοί και ειδικά στις μικρότερες περιφερειακές ζώνες, που καταλαβαίνουμε ότι έχουν και μεγαλύτερη ανάγκη στήριξης. Εκεί, δηλαδή, που υπήρχε το πρόβλημα μην κλείσουν. </w:t>
      </w:r>
    </w:p>
    <w:p w14:paraId="32185041"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Δικτύωση: Έχουμε πει ότι με το άρθρο 22 τίθενται περιορισμοί και αυστηροποιείται το πλαίσιο. Δηλαδή, ως προς τη δικτύωση το πλαίσιο θα είναι πιο αυστηρό μετά την – πρώτα ο Θεός - ψήφιση του νομοσχεδίου την Πέμπτη σε σχέση με ό,τι ισχύει σήμερα. Κάθε συμφωνία θα πρέπει να τηρεί τον όρο «μόνο για 2 ώρες αναμετάδοση περιεχομένου». </w:t>
      </w:r>
    </w:p>
    <w:p w14:paraId="69CBA50D" w14:textId="0E36A53A"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Το Εθνικό Συμβούλιο Ραδιοτηλεόρασης – τώρα πάμε στην ενίσχυση του ΕΣΡ - δεν ενισχύεται μόνο για να υλοποιήσει άπαξ μια διαδικασία αδειοδότησης. Δεν «παίρνει τους εργαζόμενους αυτούς για την αδειοδότηση και μετά τους χάνει». Ενισχύεται κατά 62% με προσωπικό, ακριβώς, για να μπορεί να ανταπεξέλθει στο μέγιστο βαθμό στις ολοένα αυξανόμενες αρμοδιότητες που έχει, οι οποίες, ασφαλώς, κι έχουν μεγάλη αξία για την πολιτεία κι έτσι ενισχύεται μια Ανεξάρτητη Αρχή και για να εποπτεύει, αν οι νέοι </w:t>
      </w:r>
      <w:proofErr w:type="spellStart"/>
      <w:r w:rsidRPr="00756412">
        <w:rPr>
          <w:rFonts w:ascii="Calibri" w:hAnsi="Calibri" w:cs="Calibri"/>
          <w:sz w:val="22"/>
          <w:szCs w:val="22"/>
        </w:rPr>
        <w:t>αδειοδοτηθέντες</w:t>
      </w:r>
      <w:proofErr w:type="spellEnd"/>
      <w:r w:rsidR="009A23B2" w:rsidRPr="00756412">
        <w:rPr>
          <w:rFonts w:ascii="Calibri" w:hAnsi="Calibri" w:cs="Calibri"/>
          <w:sz w:val="22"/>
          <w:szCs w:val="22"/>
        </w:rPr>
        <w:t>,</w:t>
      </w:r>
      <w:r w:rsidRPr="00756412">
        <w:rPr>
          <w:rFonts w:ascii="Calibri" w:hAnsi="Calibri" w:cs="Calibri"/>
          <w:sz w:val="22"/>
          <w:szCs w:val="22"/>
        </w:rPr>
        <w:t xml:space="preserve"> μετά την διαδικασία</w:t>
      </w:r>
      <w:r w:rsidR="009A23B2" w:rsidRPr="00756412">
        <w:rPr>
          <w:rFonts w:ascii="Calibri" w:hAnsi="Calibri" w:cs="Calibri"/>
          <w:sz w:val="22"/>
          <w:szCs w:val="22"/>
        </w:rPr>
        <w:t>,</w:t>
      </w:r>
      <w:r w:rsidRPr="00756412">
        <w:rPr>
          <w:rFonts w:ascii="Calibri" w:hAnsi="Calibri" w:cs="Calibri"/>
          <w:sz w:val="22"/>
          <w:szCs w:val="22"/>
        </w:rPr>
        <w:t xml:space="preserve"> σταθμοί συνεχίζουν να πληρούν τις προδιαγραφές, πρώτον και δεύτερον, για όλα τα υπόλοιπα τα οποία έχουν προκύψει στη νέα εποχή και </w:t>
      </w:r>
      <w:proofErr w:type="spellStart"/>
      <w:r w:rsidRPr="00756412">
        <w:rPr>
          <w:rFonts w:ascii="Calibri" w:hAnsi="Calibri" w:cs="Calibri"/>
          <w:sz w:val="22"/>
          <w:szCs w:val="22"/>
        </w:rPr>
        <w:t>όλλους</w:t>
      </w:r>
      <w:proofErr w:type="spellEnd"/>
      <w:r w:rsidRPr="00756412">
        <w:rPr>
          <w:rFonts w:ascii="Calibri" w:hAnsi="Calibri" w:cs="Calibri"/>
          <w:sz w:val="22"/>
          <w:szCs w:val="22"/>
        </w:rPr>
        <w:t xml:space="preserve"> τους ελέγχους που πρέπει να κάνει. </w:t>
      </w:r>
    </w:p>
    <w:p w14:paraId="4487E2F3" w14:textId="3A4C8F79"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Μετοχικά κεφάλαια - αναφέρθηκε από τον εκπρόσωπο του ΚΚΕ - μέχρι το ποσοστό 5% γνωστοποιείται μετοχική σύνδεση μέχρι φυσικού προσώπου κι αυτό γιατί κάτω του 5% - μιλάμε, βεβαίως, για ποσοστό ήσσονος σημασίας που δε δύναται να επηρεάσει και θα δημιουργούσε αυξημένη γραφειοκρατία - η όποια εξαίρεση περί εισηγμένων εταιρειών ισχύει ακόμα και στη νομοθεσία για τη νομιμοποίηση εσόδων που προέρχεται από εγκληματικές πράξεις και τρομοκρατία που, μάλιστα, αποτελεί ενσωμάτωση </w:t>
      </w:r>
      <w:r w:rsidR="009A23B2" w:rsidRPr="00756412">
        <w:rPr>
          <w:rFonts w:ascii="Calibri" w:hAnsi="Calibri" w:cs="Calibri"/>
          <w:sz w:val="22"/>
          <w:szCs w:val="22"/>
        </w:rPr>
        <w:t>Ο</w:t>
      </w:r>
      <w:r w:rsidRPr="00756412">
        <w:rPr>
          <w:rFonts w:ascii="Calibri" w:hAnsi="Calibri" w:cs="Calibri"/>
          <w:sz w:val="22"/>
          <w:szCs w:val="22"/>
        </w:rPr>
        <w:t xml:space="preserve">δηγιών της Ευρωπαϊκής Ένωσης. Δηλαδή, η εξαίρεση οφείλεται στο γεγονός ότι οι εισηγμένες δημοσιοποιούν πλήρη στοιχεία στο Χρηματιστήριο, ήδη, όχι στο ότι τα αποκρύπτουν. </w:t>
      </w:r>
    </w:p>
    <w:p w14:paraId="2C1A6E74"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Τώρα, για τα ζητήματα για πιθανούς αποκλεισμούς για λόγους εθνικής ασφάλειας - το άκουσα και από τον κ. Καζαμίας και από άλλους εκπροσώπους Κομμάτων - δεν είναι, μόνο, ρωσικές εταιρείες. Είναι σειρά άλλων εταιρειών, οντοτήτων κάθε είδους και φυσικών προσώπων - αναφερθήκατε εσείς στις ρωσικές εταιρείες - που υπόκεινται σε κυρώσεις, όπως π.χ. μέλη τρομοκρατικών οργανώσεων. Αν ποτέ η Ευρωπαϊκή Ένωση επιβάλει κυρώσεις σε άλλους – αντίστοιχες, δηλαδή, με αυτές τις οποίες έχει επιβάλει στη Ρωσία - και αυτοί θα υπόκεινται στην απαγόρευση του νόμου. Η διάταξη είναι γενική, όχι φωτογραφική, δεν κατονομάζει σε καμία περίπτωση. </w:t>
      </w:r>
    </w:p>
    <w:p w14:paraId="0D0C1A61" w14:textId="220EAE8D"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b/>
          <w:bCs/>
          <w:sz w:val="22"/>
          <w:szCs w:val="22"/>
        </w:rPr>
        <w:t>ΑΛΕΞΑΝΔΡΟΣ ΚΑΖΑΜΙΑΣ (Ειδικός Αγορητής της Κ.Ο. «ΠΛΕΥΣΗ ΕΛΕΥΘΕΡΙΑΣ»):</w:t>
      </w:r>
      <w:r w:rsidRPr="00756412">
        <w:rPr>
          <w:rFonts w:ascii="Calibri" w:hAnsi="Calibri" w:cs="Calibri"/>
          <w:sz w:val="22"/>
          <w:szCs w:val="22"/>
        </w:rPr>
        <w:t xml:space="preserve"> «Ποιος θα το κρίνει, όμως;» είναι το ερώτημα.</w:t>
      </w:r>
    </w:p>
    <w:p w14:paraId="245CC498" w14:textId="77777777"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b/>
          <w:bCs/>
          <w:sz w:val="22"/>
          <w:szCs w:val="22"/>
        </w:rPr>
        <w:t>ΠΑΥΛΟΣ ΜΑΡΙΝΑΚΗΣ (Υφυπουργός στον Πρωθυπουργό):</w:t>
      </w:r>
      <w:r w:rsidRPr="00756412">
        <w:rPr>
          <w:rFonts w:ascii="Calibri" w:hAnsi="Calibri" w:cs="Calibri"/>
          <w:sz w:val="22"/>
          <w:szCs w:val="22"/>
        </w:rPr>
        <w:t xml:space="preserve"> Η Ανεξάρτητη Αρχή θα το κρίνει, με βάση τα όσα ισχύουν στην Ευρωπαϊκή Ένωση, στην οποία ανήκουμε. Για αυτό, ακριβώς, και δεν είναι φωτογραφικός ο νόμος και δε δεσμεύει μια Ανεξάρτητη Αρχή για το ποιες αποφάσεις θα πάρει.</w:t>
      </w:r>
    </w:p>
    <w:p w14:paraId="15EECE64" w14:textId="7705E5E3"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b/>
          <w:bCs/>
          <w:sz w:val="22"/>
          <w:szCs w:val="22"/>
        </w:rPr>
        <w:t>ΑΛΕΞΑΝΔΡΟΣ ΚΑΖΑΜΙΑΣ (Ειδικός Αγορητής της Κ.Ο. «ΠΛΕΥΣΗ ΕΛΕΥΘΕΡΙΑΣ»):</w:t>
      </w:r>
      <w:r w:rsidRPr="00756412">
        <w:rPr>
          <w:rFonts w:ascii="Calibri" w:hAnsi="Calibri" w:cs="Calibri"/>
          <w:sz w:val="22"/>
          <w:szCs w:val="22"/>
        </w:rPr>
        <w:t xml:space="preserve"> Γιατί δεν το βάζετε στο νομοσχέδιο, να είναι σαφές ότι «η Ανεξάρτητη Αρχή θα το κάνει».</w:t>
      </w:r>
    </w:p>
    <w:p w14:paraId="05709DA3"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ΠΑΥΛΟΣ ΜΑΡΙΝΑΚΗΣ (Υφυπουργός στον Πρωθυπουργό):</w:t>
      </w:r>
      <w:r w:rsidRPr="00756412">
        <w:rPr>
          <w:rFonts w:ascii="Calibri" w:hAnsi="Calibri" w:cs="Calibri"/>
          <w:sz w:val="22"/>
          <w:szCs w:val="22"/>
        </w:rPr>
        <w:t xml:space="preserve"> Νομίζω ότι είναι σαφέστατο, αλλά επιφυλάσσομαι να δω τη διατύπωση ξανά. Νομίζω είναι σαφέστατο. </w:t>
      </w:r>
    </w:p>
    <w:p w14:paraId="4C5C1862"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Θέλω να αποκαταστήσω και κάτι σχετικά με το ζήτημα των δημοσιογράφων, για τους οποίους προσπαθούμε να εξασφαλίσουμε την αναγνώριση προϋπηρεσίας - το είπα ξανά - για τις άλλες ειδικότητες. Αυτοί οι άνθρωποι έχουν δίκιο, το έχω πει πολλές φορές, δεν το </w:t>
      </w:r>
      <w:r w:rsidRPr="00756412">
        <w:rPr>
          <w:rFonts w:ascii="Calibri" w:hAnsi="Calibri" w:cs="Calibri"/>
          <w:sz w:val="22"/>
          <w:szCs w:val="22"/>
        </w:rPr>
        <w:lastRenderedPageBreak/>
        <w:t xml:space="preserve">κρύβω και το έχω γράψει κιόλας και το έχω υποστηρίξει. Η δικαστική υπόθεση, όμως, που κέρδισε ένας εξ’ αυτών αναφέρεται κάπως παραπλανητικά, γιατί αφορούσε σε έναν άνθρωπο. Έτσι; Είναι σαφές αυτό, για τη συγκεκριμένη περίπτωση, με συγκεκριμένα αποδεικτικά μέσα. Εμείς, προσπαθούμε για τρίτη φορά, να νομοθετηθεί μια λύση που να είναι αποδεκτή και για τους υπόλοιπους από τα συναρμόδια Υπουργεία και να μη δημιουργήσει παρεπόμενες επιπτώσεις. </w:t>
      </w:r>
    </w:p>
    <w:p w14:paraId="04203ADA" w14:textId="673EF12A"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b/>
          <w:bCs/>
          <w:sz w:val="22"/>
          <w:szCs w:val="22"/>
        </w:rPr>
        <w:t xml:space="preserve">ΔΗΜΗΤΡΙΟΣ ΜΠΙΑΓΚΗΣ (Εισηγητής της Μειοψηφίας): </w:t>
      </w:r>
      <w:r w:rsidR="00623835" w:rsidRPr="00756412">
        <w:rPr>
          <w:rFonts w:ascii="Calibri" w:hAnsi="Calibri" w:cs="Calibri"/>
          <w:sz w:val="22"/>
          <w:szCs w:val="22"/>
        </w:rPr>
        <w:t xml:space="preserve">Πάνω στην απόφαση του δικαστηρίου για τον έναν δεν μπορεί να </w:t>
      </w:r>
      <w:r w:rsidR="00E411D4" w:rsidRPr="00756412">
        <w:rPr>
          <w:rFonts w:ascii="Calibri" w:hAnsi="Calibri" w:cs="Calibri"/>
          <w:sz w:val="22"/>
          <w:szCs w:val="22"/>
        </w:rPr>
        <w:t xml:space="preserve">στηριχτεί μια τροπολογία; </w:t>
      </w:r>
      <w:r w:rsidRPr="00756412">
        <w:rPr>
          <w:rFonts w:ascii="Calibri" w:hAnsi="Calibri" w:cs="Calibri"/>
          <w:sz w:val="22"/>
          <w:szCs w:val="22"/>
        </w:rPr>
        <w:t xml:space="preserve"> (ομιλία εκτός μικροφώνου)</w:t>
      </w:r>
    </w:p>
    <w:p w14:paraId="637E691A"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ΠΑΥΛΟΣ ΜΑΡΙΝΑΚΗΣ (Υφυπουργός στον Πρωθυπουργό):</w:t>
      </w:r>
      <w:r w:rsidRPr="00756412">
        <w:rPr>
          <w:rFonts w:ascii="Calibri" w:hAnsi="Calibri" w:cs="Calibri"/>
          <w:sz w:val="22"/>
          <w:szCs w:val="22"/>
        </w:rPr>
        <w:t xml:space="preserve"> Αυτό έχει να κάνει με τα συναρμόδια Υπουργεία, γιατί έχει ένα κόστος. Θέλουν να δουν, σε περίπτωση που γίνει αυτό, να μην υπάρχουν παρεπόμενες επιπτώσεις σε άλλους, σε άλλες ειδικότητες. Αυτή είναι η απάντηση που έχουμε πάρει. Σας το έχω πει πάρα πολλές φορές. </w:t>
      </w:r>
    </w:p>
    <w:p w14:paraId="0392F539" w14:textId="77777777" w:rsidR="005F53FD" w:rsidRPr="00756412" w:rsidRDefault="005F53FD" w:rsidP="00756412">
      <w:pPr>
        <w:spacing w:after="0" w:line="276" w:lineRule="auto"/>
        <w:ind w:firstLine="720"/>
        <w:contextualSpacing/>
        <w:jc w:val="both"/>
        <w:rPr>
          <w:rFonts w:ascii="Calibri" w:hAnsi="Calibri" w:cs="Calibri"/>
          <w:b/>
          <w:bCs/>
          <w:sz w:val="22"/>
          <w:szCs w:val="22"/>
        </w:rPr>
      </w:pPr>
      <w:r w:rsidRPr="00756412">
        <w:rPr>
          <w:rFonts w:ascii="Calibri" w:hAnsi="Calibri" w:cs="Calibri"/>
          <w:sz w:val="22"/>
          <w:szCs w:val="22"/>
        </w:rPr>
        <w:t xml:space="preserve">Σχετικά με μία αιτίαση του Αγορητή του ΣΥΡΙΖΑ, ν. 4339/2015, άρθρο 2 παράγραφος 4, προβλέπει ότι «ο αριθμός των δημοπρατουμένων αδειών καθορίζεται με απόφαση του Υπουργού». Αυτό είναι ο παλιός νόμος, στον οποίον ανατίθενται οι εκάστοτε αρμοδιότητες της Γενικής Γραμματείας Επικοινωνίας και Ενημέρωσης μετά από σύμφωνη γνώμη του ΕΣΡ, δημόσια διαβούλευση ανά κατηγορία εμβέλειας, προγράμματος κ.λπ.. Άρα, ούτε στο νόμο ΣΥΡΙΖΑ ορίζεται ο αριθμός των αδειών. Εδώ, η μεγάλη διαφορά είναι ότι δεν πάμε με κάποιον τρόπο, εμείς, να πούμε «πόσες είναι οι άδειες», «ποιες είναι οι άδειες». Τι λέμε; Η μία, δηλαδή η ΕΡΤ Αρχή θα μας πει τη χωρητικότητα και μια άλλη Ανεξάρτητη Αρχή θα κάνει το διαγωνισμό. Εμείς, βάζουμε τους κανόνες και άλλη - όχι η Κυβέρνηση, όχι ο εκάστοτε Υπουργός - τους εφαρμόζει. Ποιο είναι το μοναδικό κριτήριο; Η μέγιστη χωρητικότητα που θα καθορίσει η ΕΡΤ Αρχή. Με ποια κριτήρια; Όλα τα τεχνικά δεδομένα που αναφέρονται και μάλιστα για εκπομπή σε </w:t>
      </w:r>
      <w:r w:rsidRPr="00756412">
        <w:rPr>
          <w:rFonts w:ascii="Calibri" w:hAnsi="Calibri" w:cs="Calibri"/>
          <w:sz w:val="22"/>
          <w:szCs w:val="22"/>
          <w:lang w:val="en-US"/>
        </w:rPr>
        <w:t>high</w:t>
      </w:r>
      <w:r w:rsidRPr="00756412">
        <w:rPr>
          <w:rFonts w:ascii="Calibri" w:hAnsi="Calibri" w:cs="Calibri"/>
          <w:sz w:val="22"/>
          <w:szCs w:val="22"/>
        </w:rPr>
        <w:t xml:space="preserve"> </w:t>
      </w:r>
      <w:r w:rsidRPr="00756412">
        <w:rPr>
          <w:rFonts w:ascii="Calibri" w:hAnsi="Calibri" w:cs="Calibri"/>
          <w:sz w:val="22"/>
          <w:szCs w:val="22"/>
          <w:lang w:val="en-US"/>
        </w:rPr>
        <w:t>definition</w:t>
      </w:r>
      <w:r w:rsidRPr="00756412">
        <w:rPr>
          <w:rFonts w:ascii="Calibri" w:hAnsi="Calibri" w:cs="Calibri"/>
          <w:sz w:val="22"/>
          <w:szCs w:val="22"/>
        </w:rPr>
        <w:t>, το οποίο έρχεται το Κράτος και το καλύπτει.</w:t>
      </w:r>
    </w:p>
    <w:p w14:paraId="444BF1B9" w14:textId="356D1562"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Η επιδότηση που υπολογίζεται από το Γενικό Λογιστήριο του Κράτους για τις Υπηρεσίες Γενικού Οικονομικού Συμφέροντος, τα περιβόητα ΥΓΟΣ, είναι δυνητική. Για να κατατεθεί ένα νομοσχέδιο βάσει του Συντάγματος χρειάζεται μια Έκθεση του Γενικού Λογιστηρίου του Κράτους, αυτήν την Έκθεση το Γενικό Λογιστήριο του Κράτους προκρίνει να την οριοθετεί στα ανώτατα πιθανά όρια της. Δεν απονέμεται κάποια επιχορήγηση μ’ αυτή τη διάταξη, απλώς ορίζεται ρητώς μια δυνατότητα που ήδη υφίσταται από γενικές διατάξεις και διευκρινίζεται για τη διευκόλυνση των διαδικασιών, εφόσον αυτές πράγματι υλοποιηθούν. Οποιαδήποτε επιχορήγηση</w:t>
      </w:r>
      <w:r w:rsidR="00A430B4" w:rsidRPr="00756412">
        <w:rPr>
          <w:rFonts w:ascii="Calibri" w:hAnsi="Calibri" w:cs="Calibri"/>
          <w:sz w:val="22"/>
          <w:szCs w:val="22"/>
        </w:rPr>
        <w:t>,</w:t>
      </w:r>
      <w:r w:rsidRPr="00756412">
        <w:rPr>
          <w:rFonts w:ascii="Calibri" w:hAnsi="Calibri" w:cs="Calibri"/>
          <w:sz w:val="22"/>
          <w:szCs w:val="22"/>
        </w:rPr>
        <w:t xml:space="preserve"> θα απονεμηθεί με διαφανή και δημόσιο τρόπο με αποφάσεις των αρμοδίων οργάνων, που θα είναι προφανώς στη διάθεση όλων. </w:t>
      </w:r>
    </w:p>
    <w:p w14:paraId="308527C4"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Νομίζω ότι δεν χρειάζεται να κάνω κατάχρηση του χρόνου, κύριε Πρόεδρε, τα υπόλοιπα στην τελευταία συνεδρίαση της Επιτροπής. </w:t>
      </w:r>
    </w:p>
    <w:p w14:paraId="7F5350B5" w14:textId="77777777" w:rsidR="005F53FD" w:rsidRPr="00756412" w:rsidRDefault="005F53FD" w:rsidP="00756412">
      <w:pPr>
        <w:spacing w:after="0" w:line="276" w:lineRule="auto"/>
        <w:ind w:firstLine="720"/>
        <w:contextualSpacing/>
        <w:jc w:val="both"/>
        <w:rPr>
          <w:rFonts w:ascii="Calibri" w:hAnsi="Calibri" w:cs="Calibri"/>
          <w:sz w:val="22"/>
          <w:szCs w:val="22"/>
        </w:rPr>
      </w:pPr>
      <w:bookmarkStart w:id="1" w:name="_Hlk231831135"/>
      <w:r w:rsidRPr="00756412">
        <w:rPr>
          <w:rFonts w:ascii="Calibri" w:hAnsi="Calibri" w:cs="Calibri"/>
          <w:b/>
          <w:bCs/>
          <w:sz w:val="22"/>
          <w:szCs w:val="22"/>
        </w:rPr>
        <w:t>ΕΜΜΑΝΟΥΗΛ ΣΥΝΤΥΧΑΚΗΣ (Ειδικός Αγορητής της Κ.Ο. «ΚΟΜΜΟΥΝΙΣΤΙΚΟ ΚΟΜΜΑ ΕΛΛΑΔΑΣ»):</w:t>
      </w:r>
      <w:r w:rsidRPr="00756412">
        <w:rPr>
          <w:rFonts w:ascii="Calibri" w:hAnsi="Calibri" w:cs="Calibri"/>
          <w:sz w:val="22"/>
          <w:szCs w:val="22"/>
        </w:rPr>
        <w:t xml:space="preserve"> </w:t>
      </w:r>
      <w:bookmarkEnd w:id="1"/>
      <w:r w:rsidRPr="00756412">
        <w:rPr>
          <w:rFonts w:ascii="Calibri" w:hAnsi="Calibri" w:cs="Calibri"/>
          <w:sz w:val="22"/>
          <w:szCs w:val="22"/>
        </w:rPr>
        <w:t>Για τους δέκα εργαζόμενους έχετε να μας πείτε κάτι;</w:t>
      </w:r>
    </w:p>
    <w:p w14:paraId="3A4C2D0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ΠΑΥΛΟΣ ΜΑΡΙΝΑΚΗΣ (Υφυπουργός στον Πρωθυπουργό):</w:t>
      </w:r>
      <w:r w:rsidRPr="00756412">
        <w:rPr>
          <w:rFonts w:ascii="Calibri" w:hAnsi="Calibri" w:cs="Calibri"/>
          <w:sz w:val="22"/>
          <w:szCs w:val="22"/>
        </w:rPr>
        <w:t xml:space="preserve"> Σας έχω απαντήσει για τους δέκα εργαζόμενους, δεν έχω κάτι περισσότερο να σας πω. Έχω θέσει τρίτη φορά, στο τρίτο νομοσχέδιο που εισηγούμαι, το θέμα στα συναρμόδια Υπουργεία. Εγώ δεν μπορώ να αναγνωρίσω προϋπηρεσία, ως Υφυπουργός αρμόδιος για τον Τύπο, περιμένω, θα επανέλθω για να πάρουμε τη θετική απάντηση. Δεν έχω κάτι παραπάνω να σας πω. Θα γίνει άλλη μια προσπάθεια μέχρι την κατάθεση του στην Ολομέλεια της Βουλής και θα έχουμε άλλη μια ευκαιρία. </w:t>
      </w:r>
    </w:p>
    <w:p w14:paraId="176880B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lastRenderedPageBreak/>
        <w:t>ΘΕΟΦΙΛΟΣ ΞΑΝΘΟΠΟΥΛΟΣ (Ειδικός Αγορητής της Κ.Ο. «ΣΥΝΑΣΠΙΣΜΟΣ ΡΙΖΟΣΠΑΣΤΙΚΗΣ ΑΡΙΣΤΕΡΑΣ – ΠΡΟΟΔΕΥΤΙΚΗ ΣΥΜΜΑΧΙΑ»):</w:t>
      </w:r>
      <w:r w:rsidRPr="00756412">
        <w:rPr>
          <w:rFonts w:ascii="Calibri" w:hAnsi="Calibri" w:cs="Calibri"/>
          <w:sz w:val="22"/>
          <w:szCs w:val="22"/>
        </w:rPr>
        <w:t xml:space="preserve"> Αυτό θέλαμε, αυτό θέλουμε κύριε Υπουργέ, δηλαδή να μην αφεθεί γενικώς και αορίστως στους ρυθμούς της δημόσιας διοίκησης. Με αφορμή την Ολομέλεια την Πέμπτη να κλείσουμε αυτή την εκκρεμότητα.</w:t>
      </w:r>
    </w:p>
    <w:p w14:paraId="1F1EF381" w14:textId="77777777" w:rsidR="005F53FD" w:rsidRPr="00756412" w:rsidRDefault="005F53FD" w:rsidP="00756412">
      <w:pPr>
        <w:spacing w:after="0" w:line="276" w:lineRule="auto"/>
        <w:ind w:firstLine="720"/>
        <w:contextualSpacing/>
        <w:jc w:val="both"/>
        <w:rPr>
          <w:rFonts w:ascii="Calibri" w:hAnsi="Calibri" w:cs="Calibri"/>
          <w:sz w:val="22"/>
          <w:szCs w:val="22"/>
        </w:rPr>
      </w:pPr>
      <w:bookmarkStart w:id="2" w:name="_Hlk231831215"/>
      <w:r w:rsidRPr="00756412">
        <w:rPr>
          <w:rFonts w:ascii="Calibri" w:hAnsi="Calibri" w:cs="Calibri"/>
          <w:b/>
          <w:bCs/>
          <w:sz w:val="22"/>
          <w:szCs w:val="22"/>
        </w:rPr>
        <w:t xml:space="preserve">ΠΑΥΛΟΣ ΜΑΡΙΝΑΚΗΣ (Υφυπουργός στον Πρωθυπουργό): </w:t>
      </w:r>
      <w:bookmarkEnd w:id="2"/>
      <w:r w:rsidRPr="00756412">
        <w:rPr>
          <w:rFonts w:ascii="Calibri" w:hAnsi="Calibri" w:cs="Calibri"/>
          <w:sz w:val="22"/>
          <w:szCs w:val="22"/>
        </w:rPr>
        <w:t>Έχουμε την Ολομέλεια την Πέμπτη και έχουμε και άλλο ένα νομοσχέδιο για τα ραδιόφωνα.</w:t>
      </w:r>
    </w:p>
    <w:p w14:paraId="01705B7B"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 xml:space="preserve">ΕΜΜΑΝΟΥΗΛ ΣΥΝΤΥΧΑΚΗΣ (Ειδικός Αγορητής της Κ.Ο. «ΚΟΜΜΟΥΝΙΣΤΙΚΟ ΚΟΜΜΑ ΕΛΛΑΔΑΣ»): </w:t>
      </w:r>
      <w:r w:rsidRPr="00756412">
        <w:rPr>
          <w:rFonts w:ascii="Calibri" w:hAnsi="Calibri" w:cs="Calibri"/>
          <w:sz w:val="22"/>
          <w:szCs w:val="22"/>
        </w:rPr>
        <w:t>Κύριε Μαρινάκη, θα υπάρξει μια συνεννόηση με τους άλλους Υπουργούς; Μπορεί να υπάρξει μια συνεννόηση, νομίζω ότι και ηλεκτρονική μπορεί να είναι η υπογραφή του κάθε Υπουργού, δεν είναι ανάγκη να βρεθείτε όλοι μαζί.</w:t>
      </w:r>
    </w:p>
    <w:p w14:paraId="4E723953" w14:textId="77777777" w:rsidR="005F53FD" w:rsidRPr="00756412" w:rsidRDefault="005F53FD" w:rsidP="00756412">
      <w:pPr>
        <w:spacing w:after="0" w:line="276" w:lineRule="auto"/>
        <w:ind w:firstLine="720"/>
        <w:contextualSpacing/>
        <w:jc w:val="both"/>
        <w:rPr>
          <w:rFonts w:ascii="Calibri" w:hAnsi="Calibri" w:cs="Calibri"/>
          <w:sz w:val="22"/>
          <w:szCs w:val="22"/>
        </w:rPr>
      </w:pPr>
      <w:bookmarkStart w:id="3" w:name="_Hlk231831299"/>
      <w:r w:rsidRPr="00756412">
        <w:rPr>
          <w:rFonts w:ascii="Calibri" w:hAnsi="Calibri" w:cs="Calibri"/>
          <w:b/>
          <w:bCs/>
          <w:sz w:val="22"/>
          <w:szCs w:val="22"/>
        </w:rPr>
        <w:t xml:space="preserve">ΠΑΥΛΟΣ ΜΑΡΙΝΑΚΗΣ (Υφυπουργός στον Πρωθυπουργό): </w:t>
      </w:r>
      <w:r w:rsidRPr="00756412">
        <w:rPr>
          <w:rFonts w:ascii="Calibri" w:hAnsi="Calibri" w:cs="Calibri"/>
          <w:sz w:val="22"/>
          <w:szCs w:val="22"/>
        </w:rPr>
        <w:t xml:space="preserve"> </w:t>
      </w:r>
      <w:bookmarkEnd w:id="3"/>
      <w:r w:rsidRPr="00756412">
        <w:rPr>
          <w:rFonts w:ascii="Calibri" w:hAnsi="Calibri" w:cs="Calibri"/>
          <w:sz w:val="22"/>
          <w:szCs w:val="22"/>
        </w:rPr>
        <w:t xml:space="preserve">Δεν είναι τεχνικό το θέμα, είναι θέμα απόφασης. </w:t>
      </w:r>
    </w:p>
    <w:p w14:paraId="0F0E1579"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ΕΜΜΑΝΟΥΗΛ ΣΥΝΤΥΧΑΚΗΣ (Ειδικός Αγορητής της Κ.Ο. «ΚΟΜΜΟΥΝΙΣΤΙΚΟ ΚΟΜΜΑ ΕΛΛΑΔΑΣ»):</w:t>
      </w:r>
      <w:r w:rsidRPr="00756412">
        <w:rPr>
          <w:rFonts w:ascii="Calibri" w:hAnsi="Calibri" w:cs="Calibri"/>
          <w:sz w:val="22"/>
          <w:szCs w:val="22"/>
        </w:rPr>
        <w:t xml:space="preserve"> Επειδή θέσατε και αυτό το ζήτημα, ότι κάπου δεν έχετε βρεθεί να πουν τη γνώμη τους.</w:t>
      </w:r>
    </w:p>
    <w:p w14:paraId="2A5A8C9D"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 xml:space="preserve">ΠΑΥΛΟΣ ΜΑΡΙΝΑΚΗΣ (Υφυπουργός στον Πρωθυπουργό): </w:t>
      </w:r>
      <w:r w:rsidRPr="00756412">
        <w:rPr>
          <w:rFonts w:ascii="Calibri" w:hAnsi="Calibri" w:cs="Calibri"/>
          <w:sz w:val="22"/>
          <w:szCs w:val="22"/>
        </w:rPr>
        <w:t xml:space="preserve"> Όχι δεν είπα αυτό, αλίμονο. </w:t>
      </w:r>
    </w:p>
    <w:p w14:paraId="6ED12BB7" w14:textId="77777777"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b/>
          <w:bCs/>
          <w:sz w:val="22"/>
          <w:szCs w:val="22"/>
        </w:rPr>
        <w:t>ΑΝΑΣΤΑΣΙΟΣ ΜΠΑΡΤΖΩΚΑΣ (Πρόεδρος της Επιτροπής):</w:t>
      </w:r>
      <w:r w:rsidRPr="00756412">
        <w:rPr>
          <w:rFonts w:ascii="Calibri" w:hAnsi="Calibri" w:cs="Calibri"/>
          <w:sz w:val="22"/>
          <w:szCs w:val="22"/>
        </w:rPr>
        <w:t xml:space="preserve"> Ήταν  σαφέστατος ο Υπουργός, αναλυτικά απάντησε και στο αυτό.</w:t>
      </w:r>
    </w:p>
    <w:p w14:paraId="6986ECA9" w14:textId="18F17C2B" w:rsidR="005F53FD" w:rsidRPr="00756412" w:rsidRDefault="005F53FD" w:rsidP="00756412">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Σας ευχαριστούμε πάρα πολύ όλους και όλες. Λύεται η συνεδρίαση, </w:t>
      </w:r>
      <w:r w:rsidR="000C6D96" w:rsidRPr="00756412">
        <w:rPr>
          <w:rFonts w:ascii="Calibri" w:hAnsi="Calibri" w:cs="Calibri"/>
          <w:sz w:val="22"/>
          <w:szCs w:val="22"/>
        </w:rPr>
        <w:t xml:space="preserve">θα </w:t>
      </w:r>
      <w:r w:rsidRPr="00756412">
        <w:rPr>
          <w:rFonts w:ascii="Calibri" w:hAnsi="Calibri" w:cs="Calibri"/>
          <w:sz w:val="22"/>
          <w:szCs w:val="22"/>
        </w:rPr>
        <w:t xml:space="preserve">συνεχίσουμε την Τετάρτη στις 10.00΄ πάλι στην </w:t>
      </w:r>
      <w:r w:rsidR="000C6D96" w:rsidRPr="00756412">
        <w:rPr>
          <w:rFonts w:ascii="Calibri" w:hAnsi="Calibri" w:cs="Calibri"/>
          <w:sz w:val="22"/>
          <w:szCs w:val="22"/>
        </w:rPr>
        <w:t>Α</w:t>
      </w:r>
      <w:r w:rsidRPr="00756412">
        <w:rPr>
          <w:rFonts w:ascii="Calibri" w:hAnsi="Calibri" w:cs="Calibri"/>
          <w:sz w:val="22"/>
          <w:szCs w:val="22"/>
        </w:rPr>
        <w:t>ίθουσα Γερουσίας. Ευχαριστώ.</w:t>
      </w:r>
    </w:p>
    <w:p w14:paraId="31318D6A" w14:textId="4BE181FB" w:rsidR="005F53FD" w:rsidRPr="00756412" w:rsidRDefault="005F53FD" w:rsidP="00FB2395">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 xml:space="preserve">Στο σημείο αυτό γίνεται η γ΄ ανάγνωση του καταλόγου των μελών της Επιτροπής. Παρόντες ήταν οι βουλευτές κ.κ. </w:t>
      </w:r>
      <w:r w:rsidR="000F3F89" w:rsidRPr="00756412">
        <w:rPr>
          <w:rFonts w:ascii="Calibri" w:hAnsi="Calibri" w:cs="Calibri"/>
          <w:sz w:val="22"/>
          <w:szCs w:val="22"/>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Μπιάγκης Δημήτριος, Τσίμαρης Ιωάννης, Μπάρκας Κωνσταντίνος, Ξανθόπουλος Θεόφιλος, Παπαηλιού Γεώργιος, Τσαπανίδου Παρθένα (Πόπη), Ψυχογιός Γεώργιος, Δελής Ιωάννης, Κανέλλη Γαρυφαλλιά (Λιάνα), Κομνηνάκα Μαρία, Συντυχάκης Εμμανουήλ, Ηλιόπουλος Αθανάσιος (Νάσος), Τζανακόπουλος Δημήτριος, Φωτίου Θεανώ, Κουρουπάκη Ασπασία, Ρούντας Γεώργιος, Καζαμίας Αλέξανδρος, Βαλτογιάννης Διονύσιος, Δημητροκάλλης Ιωάννης, Καραγεωργοπούλου Ελένη, Σαρακιώτης Ιωάννης και Χρηστίδου Ραλλία.</w:t>
      </w:r>
    </w:p>
    <w:p w14:paraId="550AE3F6" w14:textId="77777777" w:rsidR="005F53FD" w:rsidRPr="00756412" w:rsidRDefault="005F53FD" w:rsidP="00756412">
      <w:pPr>
        <w:spacing w:after="0" w:line="276" w:lineRule="auto"/>
        <w:contextualSpacing/>
        <w:jc w:val="both"/>
        <w:rPr>
          <w:rFonts w:ascii="Calibri" w:hAnsi="Calibri" w:cs="Calibri"/>
          <w:sz w:val="22"/>
          <w:szCs w:val="22"/>
        </w:rPr>
      </w:pPr>
    </w:p>
    <w:p w14:paraId="1DD84703" w14:textId="77777777" w:rsidR="005F53FD" w:rsidRPr="00756412" w:rsidRDefault="005F53FD" w:rsidP="00756412">
      <w:pPr>
        <w:spacing w:after="0" w:line="276" w:lineRule="auto"/>
        <w:contextualSpacing/>
        <w:jc w:val="both"/>
        <w:rPr>
          <w:rFonts w:ascii="Calibri" w:hAnsi="Calibri" w:cs="Calibri"/>
          <w:sz w:val="22"/>
          <w:szCs w:val="22"/>
        </w:rPr>
      </w:pPr>
    </w:p>
    <w:p w14:paraId="24DA3DC1" w14:textId="77777777" w:rsidR="005F53FD" w:rsidRPr="00756412" w:rsidRDefault="005F53FD" w:rsidP="00FB2395">
      <w:pPr>
        <w:spacing w:after="0" w:line="276" w:lineRule="auto"/>
        <w:ind w:firstLine="720"/>
        <w:contextualSpacing/>
        <w:jc w:val="both"/>
        <w:rPr>
          <w:rFonts w:ascii="Calibri" w:hAnsi="Calibri" w:cs="Calibri"/>
          <w:sz w:val="22"/>
          <w:szCs w:val="22"/>
        </w:rPr>
      </w:pPr>
      <w:r w:rsidRPr="00756412">
        <w:rPr>
          <w:rFonts w:ascii="Calibri" w:hAnsi="Calibri" w:cs="Calibri"/>
          <w:sz w:val="22"/>
          <w:szCs w:val="22"/>
        </w:rPr>
        <w:t>Τέλος και περί ώρα 16.35΄ λύθηκε η συνεδρίαση.</w:t>
      </w:r>
    </w:p>
    <w:p w14:paraId="58FE4420" w14:textId="77777777" w:rsidR="000F3F89" w:rsidRPr="00756412" w:rsidRDefault="000F3F89" w:rsidP="00756412">
      <w:pPr>
        <w:spacing w:after="0" w:line="276" w:lineRule="auto"/>
        <w:contextualSpacing/>
        <w:jc w:val="both"/>
        <w:rPr>
          <w:rFonts w:ascii="Calibri" w:hAnsi="Calibri" w:cs="Calibri"/>
          <w:sz w:val="22"/>
          <w:szCs w:val="22"/>
        </w:rPr>
      </w:pPr>
    </w:p>
    <w:p w14:paraId="637FD22E" w14:textId="77777777" w:rsidR="005F53FD" w:rsidRPr="00756412" w:rsidRDefault="005F53FD" w:rsidP="00756412">
      <w:pPr>
        <w:spacing w:after="0" w:line="276" w:lineRule="auto"/>
        <w:contextualSpacing/>
        <w:jc w:val="both"/>
        <w:rPr>
          <w:rFonts w:ascii="Calibri" w:hAnsi="Calibri" w:cs="Calibri"/>
          <w:sz w:val="22"/>
          <w:szCs w:val="22"/>
        </w:rPr>
      </w:pPr>
    </w:p>
    <w:p w14:paraId="39AF09F9" w14:textId="77777777" w:rsidR="005F53FD" w:rsidRPr="00756412" w:rsidRDefault="005F53FD" w:rsidP="00756412">
      <w:pPr>
        <w:spacing w:after="0" w:line="276" w:lineRule="auto"/>
        <w:contextualSpacing/>
        <w:jc w:val="both"/>
        <w:rPr>
          <w:rFonts w:ascii="Calibri" w:hAnsi="Calibri" w:cs="Calibri"/>
          <w:sz w:val="22"/>
          <w:szCs w:val="22"/>
        </w:rPr>
      </w:pPr>
    </w:p>
    <w:p w14:paraId="0B1E7871" w14:textId="59697A76" w:rsidR="005F53FD" w:rsidRPr="00756412" w:rsidRDefault="005F53FD" w:rsidP="00756412">
      <w:pPr>
        <w:spacing w:after="0" w:line="276" w:lineRule="auto"/>
        <w:contextualSpacing/>
        <w:jc w:val="both"/>
        <w:rPr>
          <w:rFonts w:ascii="Calibri" w:eastAsia="Calibri" w:hAnsi="Calibri" w:cs="Calibri"/>
          <w:b/>
          <w:bCs/>
          <w:sz w:val="22"/>
          <w:szCs w:val="22"/>
        </w:rPr>
      </w:pPr>
      <w:r w:rsidRPr="00756412">
        <w:rPr>
          <w:rFonts w:ascii="Calibri" w:eastAsia="Calibri" w:hAnsi="Calibri" w:cs="Calibri"/>
          <w:b/>
          <w:bCs/>
          <w:sz w:val="22"/>
          <w:szCs w:val="22"/>
        </w:rPr>
        <w:lastRenderedPageBreak/>
        <w:t>Ο ΠΡΟΕΔΡΟΣ ΤΗΣ ΕΠΙΤΡΟΠΗΣ</w:t>
      </w:r>
      <w:r w:rsidRPr="00756412">
        <w:rPr>
          <w:rFonts w:ascii="Calibri" w:eastAsia="Calibri" w:hAnsi="Calibri" w:cs="Calibri"/>
          <w:b/>
          <w:bCs/>
          <w:sz w:val="22"/>
          <w:szCs w:val="22"/>
        </w:rPr>
        <w:tab/>
      </w:r>
      <w:r w:rsidRPr="00756412">
        <w:rPr>
          <w:rFonts w:ascii="Calibri" w:eastAsia="Calibri" w:hAnsi="Calibri" w:cs="Calibri"/>
          <w:b/>
          <w:bCs/>
          <w:sz w:val="22"/>
          <w:szCs w:val="22"/>
        </w:rPr>
        <w:tab/>
        <w:t xml:space="preserve">                            </w:t>
      </w:r>
      <w:r w:rsidR="00082E15" w:rsidRPr="00756412">
        <w:rPr>
          <w:rFonts w:ascii="Calibri" w:eastAsia="Calibri" w:hAnsi="Calibri" w:cs="Calibri"/>
          <w:b/>
          <w:bCs/>
          <w:sz w:val="22"/>
          <w:szCs w:val="22"/>
        </w:rPr>
        <w:t xml:space="preserve">             </w:t>
      </w:r>
      <w:r w:rsidRPr="00756412">
        <w:rPr>
          <w:rFonts w:ascii="Calibri" w:eastAsia="Calibri" w:hAnsi="Calibri" w:cs="Calibri"/>
          <w:b/>
          <w:bCs/>
          <w:sz w:val="22"/>
          <w:szCs w:val="22"/>
        </w:rPr>
        <w:t xml:space="preserve">   </w:t>
      </w:r>
      <w:r w:rsidR="00FB2395" w:rsidRPr="00FB2395">
        <w:rPr>
          <w:rFonts w:ascii="Calibri" w:eastAsia="Calibri" w:hAnsi="Calibri" w:cs="Calibri"/>
          <w:b/>
          <w:bCs/>
          <w:sz w:val="22"/>
          <w:szCs w:val="22"/>
        </w:rPr>
        <w:t xml:space="preserve">    </w:t>
      </w:r>
      <w:r w:rsidRPr="00756412">
        <w:rPr>
          <w:rFonts w:ascii="Calibri" w:eastAsia="Calibri" w:hAnsi="Calibri" w:cs="Calibri"/>
          <w:b/>
          <w:bCs/>
          <w:sz w:val="22"/>
          <w:szCs w:val="22"/>
        </w:rPr>
        <w:t xml:space="preserve">Ο ΓΡΑΜΜΑΤΕΑΣ </w:t>
      </w:r>
    </w:p>
    <w:p w14:paraId="2AFF3881" w14:textId="77777777" w:rsidR="005F53FD" w:rsidRPr="00756412" w:rsidRDefault="005F53FD" w:rsidP="00756412">
      <w:pPr>
        <w:spacing w:after="0" w:line="276" w:lineRule="auto"/>
        <w:contextualSpacing/>
        <w:jc w:val="both"/>
        <w:rPr>
          <w:rFonts w:ascii="Calibri" w:eastAsia="Calibri" w:hAnsi="Calibri" w:cs="Calibri"/>
          <w:b/>
          <w:bCs/>
          <w:sz w:val="22"/>
          <w:szCs w:val="22"/>
        </w:rPr>
      </w:pPr>
    </w:p>
    <w:p w14:paraId="1C278236" w14:textId="77777777" w:rsidR="005F53FD" w:rsidRPr="00756412" w:rsidRDefault="005F53FD" w:rsidP="00756412">
      <w:pPr>
        <w:spacing w:after="0" w:line="276" w:lineRule="auto"/>
        <w:contextualSpacing/>
        <w:jc w:val="both"/>
        <w:rPr>
          <w:rFonts w:ascii="Calibri" w:eastAsia="Calibri" w:hAnsi="Calibri" w:cs="Calibri"/>
          <w:b/>
          <w:bCs/>
          <w:sz w:val="22"/>
          <w:szCs w:val="22"/>
        </w:rPr>
      </w:pPr>
    </w:p>
    <w:p w14:paraId="32BB00D3" w14:textId="011B0305" w:rsidR="005F53FD" w:rsidRPr="00756412" w:rsidRDefault="005F53FD" w:rsidP="00756412">
      <w:pPr>
        <w:spacing w:after="0" w:line="276" w:lineRule="auto"/>
        <w:contextualSpacing/>
        <w:jc w:val="both"/>
        <w:rPr>
          <w:rFonts w:ascii="Calibri" w:eastAsia="Calibri" w:hAnsi="Calibri" w:cs="Calibri"/>
          <w:b/>
          <w:bCs/>
          <w:sz w:val="22"/>
          <w:szCs w:val="22"/>
        </w:rPr>
      </w:pPr>
      <w:r w:rsidRPr="00756412">
        <w:rPr>
          <w:rFonts w:ascii="Calibri" w:eastAsia="Calibri" w:hAnsi="Calibri" w:cs="Calibri"/>
          <w:b/>
          <w:bCs/>
          <w:sz w:val="22"/>
          <w:szCs w:val="22"/>
        </w:rPr>
        <w:t xml:space="preserve"> ΑΝΑΣΤΑΣΙΟΣ ΜΠΑΡΤΖΩΚΑΣ</w:t>
      </w:r>
      <w:r w:rsidRPr="00756412">
        <w:rPr>
          <w:rFonts w:ascii="Calibri" w:eastAsia="Calibri" w:hAnsi="Calibri" w:cs="Calibri"/>
          <w:b/>
          <w:bCs/>
          <w:sz w:val="22"/>
          <w:szCs w:val="22"/>
        </w:rPr>
        <w:tab/>
      </w:r>
      <w:r w:rsidRPr="00756412">
        <w:rPr>
          <w:rFonts w:ascii="Calibri" w:eastAsia="Calibri" w:hAnsi="Calibri" w:cs="Calibri"/>
          <w:b/>
          <w:bCs/>
          <w:sz w:val="22"/>
          <w:szCs w:val="22"/>
        </w:rPr>
        <w:tab/>
        <w:t xml:space="preserve">        </w:t>
      </w:r>
      <w:r w:rsidR="00082E15" w:rsidRPr="00756412">
        <w:rPr>
          <w:rFonts w:ascii="Calibri" w:eastAsia="Calibri" w:hAnsi="Calibri" w:cs="Calibri"/>
          <w:b/>
          <w:bCs/>
          <w:sz w:val="22"/>
          <w:szCs w:val="22"/>
        </w:rPr>
        <w:t xml:space="preserve">                  </w:t>
      </w:r>
      <w:r w:rsidRPr="00756412">
        <w:rPr>
          <w:rFonts w:ascii="Calibri" w:eastAsia="Calibri" w:hAnsi="Calibri" w:cs="Calibri"/>
          <w:b/>
          <w:bCs/>
          <w:sz w:val="22"/>
          <w:szCs w:val="22"/>
        </w:rPr>
        <w:t xml:space="preserve"> </w:t>
      </w:r>
      <w:r w:rsidR="00FB2395">
        <w:rPr>
          <w:rFonts w:ascii="Calibri" w:eastAsia="Calibri" w:hAnsi="Calibri" w:cs="Calibri"/>
          <w:b/>
          <w:bCs/>
          <w:sz w:val="22"/>
          <w:szCs w:val="22"/>
          <w:lang w:val="en-US"/>
        </w:rPr>
        <w:t xml:space="preserve">      </w:t>
      </w:r>
      <w:r w:rsidRPr="00756412">
        <w:rPr>
          <w:rFonts w:ascii="Calibri" w:eastAsia="Calibri" w:hAnsi="Calibri" w:cs="Calibri"/>
          <w:b/>
          <w:bCs/>
          <w:sz w:val="22"/>
          <w:szCs w:val="22"/>
        </w:rPr>
        <w:t>ΑΛΕΞΑΝΔΡΟΣ ΜΑΡΚΟΓΙΑΝΝΑΚΗΣ</w:t>
      </w:r>
    </w:p>
    <w:p w14:paraId="4B1B62C3" w14:textId="77777777" w:rsidR="005F53FD" w:rsidRPr="00756412" w:rsidRDefault="005F53FD" w:rsidP="00756412">
      <w:pPr>
        <w:spacing w:after="0" w:line="276" w:lineRule="auto"/>
        <w:contextualSpacing/>
        <w:jc w:val="both"/>
        <w:rPr>
          <w:rFonts w:ascii="Calibri" w:eastAsia="Calibri" w:hAnsi="Calibri" w:cs="Calibri"/>
          <w:b/>
          <w:bCs/>
          <w:sz w:val="22"/>
          <w:szCs w:val="22"/>
        </w:rPr>
      </w:pPr>
    </w:p>
    <w:p w14:paraId="74A8B0F2" w14:textId="77777777" w:rsidR="005F53FD" w:rsidRPr="00756412" w:rsidRDefault="005F53FD" w:rsidP="00756412">
      <w:pPr>
        <w:spacing w:after="0" w:line="276" w:lineRule="auto"/>
        <w:contextualSpacing/>
        <w:jc w:val="both"/>
        <w:rPr>
          <w:rFonts w:ascii="Calibri" w:hAnsi="Calibri" w:cs="Calibri"/>
          <w:sz w:val="22"/>
          <w:szCs w:val="22"/>
        </w:rPr>
      </w:pPr>
    </w:p>
    <w:p w14:paraId="5029463E" w14:textId="77777777" w:rsidR="005F53FD" w:rsidRPr="00756412" w:rsidRDefault="005F53FD" w:rsidP="00756412">
      <w:pPr>
        <w:spacing w:after="0" w:line="276" w:lineRule="auto"/>
        <w:contextualSpacing/>
        <w:jc w:val="both"/>
        <w:rPr>
          <w:rFonts w:ascii="Calibri" w:hAnsi="Calibri" w:cs="Calibri"/>
          <w:sz w:val="22"/>
          <w:szCs w:val="22"/>
        </w:rPr>
      </w:pPr>
    </w:p>
    <w:p w14:paraId="31CCB786" w14:textId="77777777" w:rsidR="005F53FD" w:rsidRPr="00756412" w:rsidRDefault="005F53FD" w:rsidP="00756412">
      <w:pPr>
        <w:spacing w:after="0" w:line="276" w:lineRule="auto"/>
        <w:contextualSpacing/>
        <w:jc w:val="both"/>
        <w:rPr>
          <w:rFonts w:ascii="Calibri" w:hAnsi="Calibri" w:cs="Calibri"/>
          <w:sz w:val="22"/>
          <w:szCs w:val="22"/>
        </w:rPr>
      </w:pPr>
    </w:p>
    <w:sectPr w:rsidR="005F53FD" w:rsidRPr="00756412" w:rsidSect="005F53FD">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4981" w14:textId="77777777" w:rsidR="0035612A" w:rsidRDefault="0035612A">
      <w:pPr>
        <w:spacing w:after="0" w:line="240" w:lineRule="auto"/>
      </w:pPr>
      <w:r>
        <w:separator/>
      </w:r>
    </w:p>
  </w:endnote>
  <w:endnote w:type="continuationSeparator" w:id="0">
    <w:p w14:paraId="463D3A6E" w14:textId="77777777" w:rsidR="0035612A" w:rsidRDefault="00356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F98CE" w14:textId="77777777" w:rsidR="00B71855" w:rsidRDefault="00B7185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54B1" w14:textId="4A9FBB61" w:rsidR="005F53FD" w:rsidRPr="004B6F20" w:rsidRDefault="005F53FD">
    <w:pPr>
      <w:pStyle w:val="ab"/>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259E" w14:textId="77777777" w:rsidR="00B71855" w:rsidRDefault="00B7185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9236F" w14:textId="77777777" w:rsidR="0035612A" w:rsidRDefault="0035612A">
      <w:pPr>
        <w:spacing w:after="0" w:line="240" w:lineRule="auto"/>
      </w:pPr>
      <w:r>
        <w:separator/>
      </w:r>
    </w:p>
  </w:footnote>
  <w:footnote w:type="continuationSeparator" w:id="0">
    <w:p w14:paraId="23AC412D" w14:textId="77777777" w:rsidR="0035612A" w:rsidRDefault="00356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CA4F" w14:textId="77777777" w:rsidR="00B71855" w:rsidRDefault="00B7185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ED89" w14:textId="77777777" w:rsidR="005F53FD" w:rsidRPr="00C72CC9" w:rsidRDefault="005F53FD"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410C7" w14:textId="77777777" w:rsidR="00B71855" w:rsidRDefault="00B71855">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3FD"/>
    <w:rsid w:val="00021353"/>
    <w:rsid w:val="00026532"/>
    <w:rsid w:val="00082E15"/>
    <w:rsid w:val="000869CF"/>
    <w:rsid w:val="000C6D96"/>
    <w:rsid w:val="000E4253"/>
    <w:rsid w:val="000F3F89"/>
    <w:rsid w:val="001429E1"/>
    <w:rsid w:val="0015121B"/>
    <w:rsid w:val="00177F4D"/>
    <w:rsid w:val="001A4F2C"/>
    <w:rsid w:val="001A5ECD"/>
    <w:rsid w:val="002100EA"/>
    <w:rsid w:val="002323F0"/>
    <w:rsid w:val="00236AEE"/>
    <w:rsid w:val="0023750C"/>
    <w:rsid w:val="00242EE3"/>
    <w:rsid w:val="002E0F84"/>
    <w:rsid w:val="003010E2"/>
    <w:rsid w:val="003016E5"/>
    <w:rsid w:val="00314518"/>
    <w:rsid w:val="00336848"/>
    <w:rsid w:val="00350921"/>
    <w:rsid w:val="0035612A"/>
    <w:rsid w:val="003640EB"/>
    <w:rsid w:val="00381684"/>
    <w:rsid w:val="003823F5"/>
    <w:rsid w:val="00393465"/>
    <w:rsid w:val="00405256"/>
    <w:rsid w:val="00406C70"/>
    <w:rsid w:val="004211A6"/>
    <w:rsid w:val="004442E8"/>
    <w:rsid w:val="00594ED5"/>
    <w:rsid w:val="005D71D1"/>
    <w:rsid w:val="005F53FD"/>
    <w:rsid w:val="005F7DF8"/>
    <w:rsid w:val="00602AF4"/>
    <w:rsid w:val="0061045E"/>
    <w:rsid w:val="00623835"/>
    <w:rsid w:val="00637A30"/>
    <w:rsid w:val="00645B68"/>
    <w:rsid w:val="00697E04"/>
    <w:rsid w:val="006A4B57"/>
    <w:rsid w:val="006A4EF7"/>
    <w:rsid w:val="006D2594"/>
    <w:rsid w:val="00744061"/>
    <w:rsid w:val="00756412"/>
    <w:rsid w:val="00756A26"/>
    <w:rsid w:val="00780291"/>
    <w:rsid w:val="00820671"/>
    <w:rsid w:val="00840FDD"/>
    <w:rsid w:val="00875B18"/>
    <w:rsid w:val="00876A6E"/>
    <w:rsid w:val="008773B6"/>
    <w:rsid w:val="008B0188"/>
    <w:rsid w:val="008D0585"/>
    <w:rsid w:val="0090740B"/>
    <w:rsid w:val="009109B8"/>
    <w:rsid w:val="00910D3C"/>
    <w:rsid w:val="00973978"/>
    <w:rsid w:val="009842A5"/>
    <w:rsid w:val="009A23B2"/>
    <w:rsid w:val="009A50EB"/>
    <w:rsid w:val="00A32798"/>
    <w:rsid w:val="00A430B4"/>
    <w:rsid w:val="00A56AC2"/>
    <w:rsid w:val="00A63383"/>
    <w:rsid w:val="00AB33CD"/>
    <w:rsid w:val="00B42215"/>
    <w:rsid w:val="00B630F0"/>
    <w:rsid w:val="00B65164"/>
    <w:rsid w:val="00B71855"/>
    <w:rsid w:val="00C66B3E"/>
    <w:rsid w:val="00CA2F4D"/>
    <w:rsid w:val="00CF5376"/>
    <w:rsid w:val="00D2191A"/>
    <w:rsid w:val="00D27765"/>
    <w:rsid w:val="00D40E79"/>
    <w:rsid w:val="00D4254A"/>
    <w:rsid w:val="00DD136E"/>
    <w:rsid w:val="00DF5EEB"/>
    <w:rsid w:val="00E411D4"/>
    <w:rsid w:val="00E82EBA"/>
    <w:rsid w:val="00EE1770"/>
    <w:rsid w:val="00F03BFE"/>
    <w:rsid w:val="00FA53B1"/>
    <w:rsid w:val="00FB2395"/>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F18E"/>
  <w15:chartTrackingRefBased/>
  <w15:docId w15:val="{C868E884-33BF-4E89-A0A7-A759707B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F5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F5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5F53F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F53F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F53F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F53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F53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F53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F53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F53F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F53F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5F53F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F53F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F53F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F53F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F53F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F53F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F53FD"/>
    <w:rPr>
      <w:rFonts w:eastAsiaTheme="majorEastAsia" w:cstheme="majorBidi"/>
      <w:color w:val="272727" w:themeColor="text1" w:themeTint="D8"/>
    </w:rPr>
  </w:style>
  <w:style w:type="paragraph" w:styleId="a3">
    <w:name w:val="Title"/>
    <w:basedOn w:val="a"/>
    <w:next w:val="a"/>
    <w:link w:val="Char"/>
    <w:uiPriority w:val="10"/>
    <w:qFormat/>
    <w:rsid w:val="005F5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F53F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F53F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F53F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F53FD"/>
    <w:pPr>
      <w:spacing w:before="160"/>
      <w:jc w:val="center"/>
    </w:pPr>
    <w:rPr>
      <w:i/>
      <w:iCs/>
      <w:color w:val="404040" w:themeColor="text1" w:themeTint="BF"/>
    </w:rPr>
  </w:style>
  <w:style w:type="character" w:customStyle="1" w:styleId="Char1">
    <w:name w:val="Απόσπασμα Char"/>
    <w:basedOn w:val="a0"/>
    <w:link w:val="a5"/>
    <w:uiPriority w:val="29"/>
    <w:rsid w:val="005F53FD"/>
    <w:rPr>
      <w:i/>
      <w:iCs/>
      <w:color w:val="404040" w:themeColor="text1" w:themeTint="BF"/>
    </w:rPr>
  </w:style>
  <w:style w:type="paragraph" w:styleId="a6">
    <w:name w:val="List Paragraph"/>
    <w:basedOn w:val="a"/>
    <w:uiPriority w:val="34"/>
    <w:qFormat/>
    <w:rsid w:val="005F53FD"/>
    <w:pPr>
      <w:ind w:left="720"/>
      <w:contextualSpacing/>
    </w:pPr>
  </w:style>
  <w:style w:type="character" w:styleId="a7">
    <w:name w:val="Intense Emphasis"/>
    <w:basedOn w:val="a0"/>
    <w:uiPriority w:val="21"/>
    <w:qFormat/>
    <w:rsid w:val="005F53FD"/>
    <w:rPr>
      <w:i/>
      <w:iCs/>
      <w:color w:val="0F4761" w:themeColor="accent1" w:themeShade="BF"/>
    </w:rPr>
  </w:style>
  <w:style w:type="paragraph" w:styleId="a8">
    <w:name w:val="Intense Quote"/>
    <w:basedOn w:val="a"/>
    <w:next w:val="a"/>
    <w:link w:val="Char2"/>
    <w:uiPriority w:val="30"/>
    <w:qFormat/>
    <w:rsid w:val="005F5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F53FD"/>
    <w:rPr>
      <w:i/>
      <w:iCs/>
      <w:color w:val="0F4761" w:themeColor="accent1" w:themeShade="BF"/>
    </w:rPr>
  </w:style>
  <w:style w:type="character" w:styleId="a9">
    <w:name w:val="Intense Reference"/>
    <w:basedOn w:val="a0"/>
    <w:uiPriority w:val="32"/>
    <w:qFormat/>
    <w:rsid w:val="005F53FD"/>
    <w:rPr>
      <w:b/>
      <w:bCs/>
      <w:smallCaps/>
      <w:color w:val="0F4761" w:themeColor="accent1" w:themeShade="BF"/>
      <w:spacing w:val="5"/>
    </w:rPr>
  </w:style>
  <w:style w:type="paragraph" w:styleId="aa">
    <w:name w:val="header"/>
    <w:basedOn w:val="a"/>
    <w:link w:val="Char3"/>
    <w:uiPriority w:val="99"/>
    <w:rsid w:val="005F53FD"/>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5F53FD"/>
    <w:rPr>
      <w:rFonts w:ascii="Times New Roman" w:eastAsia="Times New Roman" w:hAnsi="Times New Roman" w:cs="Times New Roman"/>
      <w:kern w:val="0"/>
      <w:lang w:eastAsia="el-GR"/>
      <w14:ligatures w14:val="none"/>
    </w:rPr>
  </w:style>
  <w:style w:type="paragraph" w:styleId="ab">
    <w:name w:val="footer"/>
    <w:basedOn w:val="a"/>
    <w:link w:val="Char4"/>
    <w:rsid w:val="005F53FD"/>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5F53FD"/>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12788</Words>
  <Characters>69061</Characters>
  <Application>Microsoft Office Word</Application>
  <DocSecurity>0</DocSecurity>
  <Lines>575</Lines>
  <Paragraphs>163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2026-10-21T11:57:00Z</dcterms:created>
  <dcterms:modified xsi:type="dcterms:W3CDTF">2026-10-21T11:57:00Z</dcterms:modified>
</cp:coreProperties>
</file>