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24C8B6" w14:textId="77777777" w:rsidR="004D432A" w:rsidRPr="000E7DB1" w:rsidRDefault="004D432A" w:rsidP="000E7DB1">
      <w:pPr>
        <w:spacing w:line="276" w:lineRule="auto"/>
        <w:contextualSpacing/>
        <w:rPr>
          <w:rFonts w:ascii="Calibri" w:eastAsia="Aptos" w:hAnsi="Calibri" w:cs="Calibri"/>
          <w:b/>
          <w:sz w:val="22"/>
          <w:szCs w:val="22"/>
        </w:rPr>
      </w:pPr>
      <w:r w:rsidRPr="000E7DB1">
        <w:rPr>
          <w:rFonts w:ascii="Calibri" w:eastAsia="Aptos" w:hAnsi="Calibri" w:cs="Calibri"/>
          <w:b/>
          <w:sz w:val="22"/>
          <w:szCs w:val="22"/>
        </w:rPr>
        <w:t xml:space="preserve">ΒΟΥΛΗ ΤΩΝ ΕΛΛΗΝΩΝ </w:t>
      </w:r>
    </w:p>
    <w:p w14:paraId="11349742" w14:textId="77777777" w:rsidR="004D432A" w:rsidRPr="000E7DB1" w:rsidRDefault="004D432A" w:rsidP="000E7DB1">
      <w:pPr>
        <w:spacing w:line="276" w:lineRule="auto"/>
        <w:contextualSpacing/>
        <w:rPr>
          <w:rFonts w:ascii="Calibri" w:eastAsia="Aptos" w:hAnsi="Calibri" w:cs="Calibri"/>
          <w:b/>
          <w:sz w:val="22"/>
          <w:szCs w:val="22"/>
        </w:rPr>
      </w:pPr>
      <w:r w:rsidRPr="000E7DB1">
        <w:rPr>
          <w:rFonts w:ascii="Calibri" w:eastAsia="Aptos" w:hAnsi="Calibri" w:cs="Calibri"/>
          <w:b/>
          <w:sz w:val="22"/>
          <w:szCs w:val="22"/>
        </w:rPr>
        <w:t xml:space="preserve">ΠΕΡΙΟΔΟΣ Κ΄- ΣΥΝΟΔΟΣ  Γ΄ </w:t>
      </w:r>
    </w:p>
    <w:p w14:paraId="299B67BD" w14:textId="77777777" w:rsidR="004D432A" w:rsidRPr="000E7DB1" w:rsidRDefault="004D432A" w:rsidP="000E7DB1">
      <w:pPr>
        <w:spacing w:line="276" w:lineRule="auto"/>
        <w:contextualSpacing/>
        <w:rPr>
          <w:rFonts w:ascii="Calibri" w:eastAsia="Aptos" w:hAnsi="Calibri" w:cs="Calibri"/>
          <w:b/>
          <w:sz w:val="22"/>
          <w:szCs w:val="22"/>
        </w:rPr>
      </w:pPr>
      <w:r w:rsidRPr="000E7DB1">
        <w:rPr>
          <w:rFonts w:ascii="Calibri" w:eastAsia="Aptos" w:hAnsi="Calibri" w:cs="Calibri"/>
          <w:b/>
          <w:sz w:val="22"/>
          <w:szCs w:val="22"/>
        </w:rPr>
        <w:t>ΔΙΑΡΚΗΣ ΕΠΙΤΡΟΠΗ ΔΗΜΟΣΙΑΣ ΔΙΟΙΚΗΣΗΣ, ΔΗΜΟΣΙΑΣ ΤΑΞΗΣ ΚΑΙ ΔΙΚΑΙΟΣΥΝΗΣ</w:t>
      </w:r>
      <w:r w:rsidRPr="000E7DB1">
        <w:rPr>
          <w:rFonts w:ascii="Calibri" w:eastAsia="Aptos" w:hAnsi="Calibri" w:cs="Calibri"/>
          <w:b/>
          <w:sz w:val="22"/>
          <w:szCs w:val="22"/>
        </w:rPr>
        <w:tab/>
      </w:r>
    </w:p>
    <w:p w14:paraId="49E7904E" w14:textId="77777777" w:rsidR="004D432A" w:rsidRPr="000E7DB1" w:rsidRDefault="004D432A" w:rsidP="000E7DB1">
      <w:pPr>
        <w:spacing w:line="276" w:lineRule="auto"/>
        <w:contextualSpacing/>
        <w:jc w:val="both"/>
        <w:rPr>
          <w:rFonts w:ascii="Calibri" w:eastAsia="Aptos" w:hAnsi="Calibri" w:cs="Calibri"/>
          <w:b/>
          <w:sz w:val="22"/>
          <w:szCs w:val="22"/>
        </w:rPr>
      </w:pPr>
    </w:p>
    <w:p w14:paraId="5397E796" w14:textId="77777777" w:rsidR="004D432A" w:rsidRPr="000E7DB1" w:rsidRDefault="004D432A" w:rsidP="000E7DB1">
      <w:pPr>
        <w:spacing w:line="276" w:lineRule="auto"/>
        <w:contextualSpacing/>
        <w:jc w:val="both"/>
        <w:rPr>
          <w:rFonts w:ascii="Calibri" w:eastAsia="Aptos" w:hAnsi="Calibri" w:cs="Calibri"/>
          <w:b/>
          <w:sz w:val="22"/>
          <w:szCs w:val="22"/>
        </w:rPr>
      </w:pPr>
    </w:p>
    <w:p w14:paraId="57F11DA2" w14:textId="7905819F" w:rsidR="004D432A" w:rsidRPr="00A97048" w:rsidRDefault="004D432A" w:rsidP="000E7DB1">
      <w:pPr>
        <w:spacing w:line="276" w:lineRule="auto"/>
        <w:contextualSpacing/>
        <w:jc w:val="right"/>
        <w:rPr>
          <w:rFonts w:ascii="Calibri" w:eastAsia="Aptos" w:hAnsi="Calibri" w:cs="Calibri"/>
          <w:b/>
          <w:sz w:val="22"/>
          <w:szCs w:val="22"/>
          <w:u w:val="single"/>
        </w:rPr>
      </w:pPr>
    </w:p>
    <w:p w14:paraId="580ABAC6" w14:textId="77777777" w:rsidR="004D432A" w:rsidRPr="000E7DB1" w:rsidRDefault="004D432A" w:rsidP="000E7DB1">
      <w:pPr>
        <w:spacing w:line="276" w:lineRule="auto"/>
        <w:contextualSpacing/>
        <w:rPr>
          <w:rFonts w:ascii="Calibri" w:eastAsia="Aptos" w:hAnsi="Calibri" w:cs="Calibri"/>
          <w:b/>
          <w:sz w:val="22"/>
          <w:szCs w:val="22"/>
        </w:rPr>
      </w:pPr>
    </w:p>
    <w:p w14:paraId="2EAC1F7D" w14:textId="77777777" w:rsidR="004D432A" w:rsidRPr="000E7DB1" w:rsidRDefault="004D432A" w:rsidP="000E7DB1">
      <w:pPr>
        <w:spacing w:line="276" w:lineRule="auto"/>
        <w:contextualSpacing/>
        <w:jc w:val="center"/>
        <w:rPr>
          <w:rFonts w:ascii="Calibri" w:eastAsia="Aptos" w:hAnsi="Calibri" w:cs="Calibri"/>
          <w:b/>
          <w:sz w:val="22"/>
          <w:szCs w:val="22"/>
        </w:rPr>
      </w:pPr>
      <w:r w:rsidRPr="000E7DB1">
        <w:rPr>
          <w:rFonts w:ascii="Calibri" w:eastAsia="Aptos" w:hAnsi="Calibri" w:cs="Calibri"/>
          <w:b/>
          <w:sz w:val="22"/>
          <w:szCs w:val="22"/>
        </w:rPr>
        <w:t>Π Ρ Α Κ Τ Ι Κ Ο</w:t>
      </w:r>
    </w:p>
    <w:p w14:paraId="1C40C4EC" w14:textId="77777777" w:rsidR="004D432A" w:rsidRPr="000E7DB1" w:rsidRDefault="004D432A" w:rsidP="000E7DB1">
      <w:pPr>
        <w:spacing w:line="276" w:lineRule="auto"/>
        <w:contextualSpacing/>
        <w:jc w:val="center"/>
        <w:rPr>
          <w:rFonts w:ascii="Calibri" w:eastAsia="Aptos" w:hAnsi="Calibri" w:cs="Calibri"/>
          <w:b/>
          <w:sz w:val="22"/>
          <w:szCs w:val="22"/>
        </w:rPr>
      </w:pPr>
      <w:r w:rsidRPr="000E7DB1">
        <w:rPr>
          <w:rFonts w:ascii="Calibri" w:eastAsia="Aptos" w:hAnsi="Calibri" w:cs="Calibri"/>
          <w:b/>
          <w:sz w:val="22"/>
          <w:szCs w:val="22"/>
        </w:rPr>
        <w:t>(Άρθρο 40 παρ. 1 Κ.τ.Β.)</w:t>
      </w:r>
    </w:p>
    <w:p w14:paraId="7BCF4249" w14:textId="77777777" w:rsidR="004D432A" w:rsidRPr="000E7DB1" w:rsidRDefault="004D432A" w:rsidP="000E7DB1">
      <w:pPr>
        <w:spacing w:line="276" w:lineRule="auto"/>
        <w:contextualSpacing/>
        <w:jc w:val="both"/>
        <w:rPr>
          <w:rFonts w:ascii="Calibri" w:eastAsia="Aptos" w:hAnsi="Calibri" w:cs="Calibri"/>
          <w:b/>
          <w:sz w:val="22"/>
          <w:szCs w:val="22"/>
        </w:rPr>
      </w:pPr>
    </w:p>
    <w:p w14:paraId="592EDF55" w14:textId="63127E71" w:rsidR="004D432A" w:rsidRPr="000E7DB1" w:rsidRDefault="004D432A" w:rsidP="000E7DB1">
      <w:pPr>
        <w:spacing w:line="276" w:lineRule="auto"/>
        <w:ind w:firstLine="720"/>
        <w:contextualSpacing/>
        <w:jc w:val="both"/>
        <w:rPr>
          <w:rFonts w:ascii="Calibri" w:hAnsi="Calibri" w:cs="Calibri"/>
          <w:color w:val="000000"/>
          <w:sz w:val="22"/>
          <w:szCs w:val="22"/>
          <w:shd w:val="clear" w:color="auto" w:fill="FFFFFF"/>
        </w:rPr>
      </w:pPr>
      <w:r w:rsidRPr="000E7DB1">
        <w:rPr>
          <w:rFonts w:ascii="Calibri" w:eastAsia="Aptos" w:hAnsi="Calibri" w:cs="Calibri"/>
          <w:bCs/>
          <w:sz w:val="22"/>
          <w:szCs w:val="22"/>
        </w:rPr>
        <w:t>Στην Αθήνα, σήμερα, 28 Σεπτεμβρίου 2026, ημέρα Δευτέρα και ώρα 16.10΄, στην Αίθουσα Γερουσίας</w:t>
      </w:r>
      <w:r w:rsidRPr="000E7DB1">
        <w:rPr>
          <w:rFonts w:ascii="Calibri" w:eastAsia="Aptos" w:hAnsi="Calibri" w:cs="Calibri"/>
          <w:b/>
          <w:bCs/>
          <w:color w:val="000000"/>
          <w:sz w:val="22"/>
          <w:szCs w:val="22"/>
          <w:shd w:val="clear" w:color="auto" w:fill="FFFFFF"/>
        </w:rPr>
        <w:t xml:space="preserve"> </w:t>
      </w:r>
      <w:r w:rsidRPr="000E7DB1">
        <w:rPr>
          <w:rFonts w:ascii="Calibri" w:eastAsia="Aptos" w:hAnsi="Calibri" w:cs="Calibri"/>
          <w:bCs/>
          <w:sz w:val="22"/>
          <w:szCs w:val="22"/>
        </w:rPr>
        <w:t xml:space="preserve">του Μεγάρου της Βουλής, συνήλθε σε συνεδρίαση η Διαρκής Επιτροπή Δημόσιας Διοίκησης, Δημόσιας Τάξης και Δικαιοσύνης υπό την προεδρία του Προέδρου της, κ. </w:t>
      </w:r>
      <w:r w:rsidRPr="000E7DB1">
        <w:rPr>
          <w:rFonts w:ascii="Calibri" w:eastAsia="Aptos" w:hAnsi="Calibri" w:cs="Calibri"/>
          <w:sz w:val="22"/>
          <w:szCs w:val="22"/>
        </w:rPr>
        <w:t>Αναστασίου Μπαρτζώκα,</w:t>
      </w:r>
      <w:r w:rsidRPr="000E7DB1">
        <w:rPr>
          <w:rFonts w:ascii="Calibri" w:eastAsia="Aptos" w:hAnsi="Calibri" w:cs="Calibri"/>
          <w:b/>
          <w:bCs/>
          <w:sz w:val="22"/>
          <w:szCs w:val="22"/>
        </w:rPr>
        <w:t xml:space="preserve"> </w:t>
      </w:r>
      <w:r w:rsidRPr="000E7DB1">
        <w:rPr>
          <w:rFonts w:ascii="Calibri" w:eastAsia="Aptos" w:hAnsi="Calibri" w:cs="Calibri"/>
          <w:bCs/>
          <w:sz w:val="22"/>
          <w:szCs w:val="22"/>
        </w:rPr>
        <w:t>με θέμα ημερήσιας διάταξης</w:t>
      </w:r>
      <w:r w:rsidR="00462288">
        <w:rPr>
          <w:rFonts w:ascii="Calibri" w:eastAsia="Aptos" w:hAnsi="Calibri" w:cs="Calibri"/>
          <w:bCs/>
          <w:sz w:val="22"/>
          <w:szCs w:val="22"/>
        </w:rPr>
        <w:t xml:space="preserve"> την ε</w:t>
      </w:r>
      <w:r w:rsidRPr="000E7DB1">
        <w:rPr>
          <w:rFonts w:ascii="Calibri" w:hAnsi="Calibri" w:cs="Calibri"/>
          <w:color w:val="000000"/>
          <w:sz w:val="22"/>
          <w:szCs w:val="22"/>
          <w:shd w:val="clear" w:color="auto" w:fill="FFFFFF"/>
        </w:rPr>
        <w:t xml:space="preserve">πεξεργασία και εξέταση του σχεδίου νόμου του Υπουργείου Ψηφιακής Διακυβέρνησης «Κύρωση του </w:t>
      </w:r>
      <w:r w:rsidR="00A731CF">
        <w:rPr>
          <w:rFonts w:ascii="Calibri" w:hAnsi="Calibri" w:cs="Calibri"/>
          <w:color w:val="000000"/>
          <w:sz w:val="22"/>
          <w:szCs w:val="22"/>
          <w:shd w:val="clear" w:color="auto" w:fill="FFFFFF"/>
        </w:rPr>
        <w:t>Πρωτοκόλλου</w:t>
      </w:r>
      <w:r w:rsidRPr="000E7DB1">
        <w:rPr>
          <w:rFonts w:ascii="Calibri" w:hAnsi="Calibri" w:cs="Calibri"/>
          <w:color w:val="000000"/>
          <w:sz w:val="22"/>
          <w:szCs w:val="22"/>
          <w:shd w:val="clear" w:color="auto" w:fill="FFFFFF"/>
        </w:rPr>
        <w:t xml:space="preserve"> για την τροποποίηση του Μνημονίου Συνεργασίας μεταξύ του Υπουργείου Ψηφιακής Διακυβέρνησης της Ελληνικής Δημοκρατίας και του Υφυπουργείου Έρευνας, Καινοτομίας και Ψηφιακής Πολιτικής της Κυπριακής Δημοκρατίας στον τομέα του ψηφιακού μετασχηματισμού».</w:t>
      </w:r>
    </w:p>
    <w:p w14:paraId="763AA09C" w14:textId="77777777" w:rsidR="004D432A" w:rsidRPr="000E7DB1" w:rsidRDefault="004D432A" w:rsidP="000E7DB1">
      <w:pPr>
        <w:spacing w:line="276" w:lineRule="auto"/>
        <w:ind w:firstLine="720"/>
        <w:contextualSpacing/>
        <w:jc w:val="both"/>
        <w:rPr>
          <w:rFonts w:ascii="Calibri" w:eastAsia="Aptos" w:hAnsi="Calibri" w:cs="Calibri"/>
          <w:bCs/>
          <w:sz w:val="22"/>
          <w:szCs w:val="22"/>
        </w:rPr>
      </w:pPr>
      <w:r w:rsidRPr="000E7DB1">
        <w:rPr>
          <w:rFonts w:ascii="Calibri" w:eastAsia="Aptos" w:hAnsi="Calibri" w:cs="Calibri"/>
          <w:bCs/>
          <w:sz w:val="22"/>
          <w:szCs w:val="22"/>
        </w:rPr>
        <w:t>Στην Επιτροπή παρέστησαν ο Υφυπουργός Ψηφιακής Διακυβέρνησης, κ. Χρήστος Δερμεντζόπουλος, καθώς και αρμόδιοι υπηρεσιακοί παράγοντες.</w:t>
      </w:r>
    </w:p>
    <w:p w14:paraId="55D8EA5C" w14:textId="062424C5" w:rsidR="000E7DB1" w:rsidRPr="000E7DB1" w:rsidRDefault="004D432A" w:rsidP="000646F0">
      <w:pPr>
        <w:spacing w:line="276" w:lineRule="auto"/>
        <w:ind w:firstLine="720"/>
        <w:contextualSpacing/>
        <w:jc w:val="both"/>
        <w:rPr>
          <w:rFonts w:ascii="Calibri" w:eastAsia="Aptos" w:hAnsi="Calibri" w:cs="Calibri"/>
          <w:bCs/>
          <w:sz w:val="22"/>
          <w:szCs w:val="22"/>
        </w:rPr>
      </w:pPr>
      <w:r w:rsidRPr="000E7DB1">
        <w:rPr>
          <w:rFonts w:ascii="Calibri" w:eastAsia="Aptos" w:hAnsi="Calibri" w:cs="Calibri"/>
          <w:bCs/>
          <w:sz w:val="22"/>
          <w:szCs w:val="22"/>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r w:rsidR="000E7DB1" w:rsidRPr="000E7DB1">
        <w:rPr>
          <w:rFonts w:ascii="Calibri" w:eastAsia="Aptos" w:hAnsi="Calibri" w:cs="Calibri"/>
          <w:bCs/>
          <w:sz w:val="22"/>
          <w:szCs w:val="22"/>
        </w:rPr>
        <w:t xml:space="preserve"> </w:t>
      </w:r>
      <w:r w:rsidRPr="000E7DB1">
        <w:rPr>
          <w:rFonts w:ascii="Calibri" w:eastAsia="Aptos" w:hAnsi="Calibri" w:cs="Calibri"/>
          <w:bCs/>
          <w:sz w:val="22"/>
          <w:szCs w:val="22"/>
        </w:rPr>
        <w:t>Παρόντες ήταν οι Βουλευτές κ.κ.</w:t>
      </w:r>
      <w:bookmarkStart w:id="0" w:name="_Hlk224055038"/>
      <w:r w:rsidR="000E7DB1" w:rsidRPr="000E7DB1">
        <w:rPr>
          <w:rFonts w:ascii="Calibri" w:eastAsia="Calibri" w:hAnsi="Calibri" w:cs="Calibri"/>
          <w:kern w:val="0"/>
          <w:sz w:val="22"/>
          <w:szCs w:val="22"/>
          <w14:ligatures w14:val="none"/>
        </w:rPr>
        <w:t xml:space="preserve"> </w:t>
      </w:r>
      <w:r w:rsidR="000E7DB1" w:rsidRPr="000E7DB1">
        <w:rPr>
          <w:rFonts w:ascii="Calibri" w:eastAsia="Aptos" w:hAnsi="Calibri" w:cs="Calibri"/>
          <w:bCs/>
          <w:sz w:val="22"/>
          <w:szCs w:val="22"/>
        </w:rPr>
        <w:t xml:space="preserve">Αθανασίου Χαράλαμπος, Αντωνίου Μαρία, Δημοσχάκης Αναστάσιος (Τάσος), Ζεμπίλης Αθανάσιος, Καιρίδης Δημήτριος, Καππάτος Παναγής, </w:t>
      </w:r>
      <w:r w:rsidR="000E7DB1">
        <w:rPr>
          <w:rFonts w:ascii="Calibri" w:eastAsia="Aptos" w:hAnsi="Calibri" w:cs="Calibri"/>
          <w:bCs/>
          <w:sz w:val="22"/>
          <w:szCs w:val="22"/>
        </w:rPr>
        <w:t xml:space="preserve">Καραμπατσώλη </w:t>
      </w:r>
      <w:r w:rsidR="006B3A47">
        <w:rPr>
          <w:rFonts w:ascii="Calibri" w:eastAsia="Aptos" w:hAnsi="Calibri" w:cs="Calibri"/>
          <w:bCs/>
          <w:sz w:val="22"/>
          <w:szCs w:val="22"/>
        </w:rPr>
        <w:t>Κωνσταντίνα</w:t>
      </w:r>
      <w:r w:rsidR="000E7DB1">
        <w:rPr>
          <w:rFonts w:ascii="Calibri" w:eastAsia="Aptos" w:hAnsi="Calibri" w:cs="Calibri"/>
          <w:bCs/>
          <w:sz w:val="22"/>
          <w:szCs w:val="22"/>
        </w:rPr>
        <w:t>,</w:t>
      </w:r>
      <w:r w:rsidR="000E7DB1" w:rsidRPr="000E7DB1">
        <w:rPr>
          <w:rFonts w:ascii="Calibri" w:eastAsia="Aptos" w:hAnsi="Calibri" w:cs="Calibri"/>
          <w:bCs/>
          <w:sz w:val="22"/>
          <w:szCs w:val="22"/>
        </w:rPr>
        <w:t xml:space="preserve"> Κεδίκογλου Συμεών (Σίμος),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Τριαντόπουλος Χρήστος, Υψηλάντης Βασίλειος – Νικόλαος, Χαρακόπουλος Μάξιμος, Γιαννακοπούλου Κωνσταντίνα (Νάντια), Δουδωνής Παναγιώτης, Λιακούλη Ευαγγελία, Μάντζος Δημήτριος, Μουλκιώτης Γεώργιος, Πάνας Απόστολος, </w:t>
      </w:r>
      <w:r w:rsidR="0062063B">
        <w:rPr>
          <w:rFonts w:ascii="Calibri" w:eastAsia="Aptos" w:hAnsi="Calibri" w:cs="Calibri"/>
          <w:bCs/>
          <w:sz w:val="22"/>
          <w:szCs w:val="22"/>
        </w:rPr>
        <w:t xml:space="preserve">Τσίμαρης Ιωάννης, Κτενά Αφροδίτη, </w:t>
      </w:r>
      <w:r w:rsidR="0062063B" w:rsidRPr="0062063B">
        <w:rPr>
          <w:rFonts w:ascii="Calibri" w:eastAsia="Aptos" w:hAnsi="Calibri" w:cs="Calibri"/>
          <w:bCs/>
          <w:sz w:val="22"/>
          <w:szCs w:val="22"/>
        </w:rPr>
        <w:t xml:space="preserve">Κανέλλη Γαρυφαλλιά (Λιάνα), Κομνηνάκα Μαρία, Συντυχάκης Εμμανουήλ, </w:t>
      </w:r>
      <w:r w:rsidR="006B3A47" w:rsidRPr="006B3A47">
        <w:rPr>
          <w:rFonts w:ascii="Calibri" w:eastAsia="Aptos" w:hAnsi="Calibri" w:cs="Calibri"/>
          <w:bCs/>
          <w:sz w:val="22"/>
          <w:szCs w:val="22"/>
        </w:rPr>
        <w:t>Γραμμένος Βασίλειος, Χήτας Κωνσταντίνος</w:t>
      </w:r>
      <w:r w:rsidR="006B3A47">
        <w:rPr>
          <w:rFonts w:ascii="Calibri" w:eastAsia="Aptos" w:hAnsi="Calibri" w:cs="Calibri"/>
          <w:bCs/>
          <w:sz w:val="22"/>
          <w:szCs w:val="22"/>
        </w:rPr>
        <w:t xml:space="preserve">, Ακρίτα Έλενα, </w:t>
      </w:r>
      <w:r w:rsidR="000E7DB1" w:rsidRPr="000E7DB1">
        <w:rPr>
          <w:rFonts w:ascii="Calibri" w:eastAsia="Aptos" w:hAnsi="Calibri" w:cs="Calibri"/>
          <w:bCs/>
          <w:sz w:val="22"/>
          <w:szCs w:val="22"/>
        </w:rPr>
        <w:t xml:space="preserve">Ξανθόπουλος Θεόφιλος, </w:t>
      </w:r>
      <w:r w:rsidR="006B3A47">
        <w:rPr>
          <w:rFonts w:ascii="Calibri" w:eastAsia="Aptos" w:hAnsi="Calibri" w:cs="Calibri"/>
          <w:bCs/>
          <w:sz w:val="22"/>
          <w:szCs w:val="22"/>
        </w:rPr>
        <w:t>Γιαννούλης Χρήστος</w:t>
      </w:r>
      <w:r w:rsidR="000E7DB1" w:rsidRPr="000E7DB1">
        <w:rPr>
          <w:rFonts w:ascii="Calibri" w:eastAsia="Aptos" w:hAnsi="Calibri" w:cs="Calibri"/>
          <w:bCs/>
          <w:sz w:val="22"/>
          <w:szCs w:val="22"/>
        </w:rPr>
        <w:t xml:space="preserve">, </w:t>
      </w:r>
      <w:r w:rsidR="006B3A47" w:rsidRPr="006B3A47">
        <w:rPr>
          <w:rFonts w:ascii="Calibri" w:eastAsia="Aptos" w:hAnsi="Calibri" w:cs="Calibri"/>
          <w:bCs/>
          <w:sz w:val="22"/>
          <w:szCs w:val="22"/>
        </w:rPr>
        <w:t>Κουρουπάκη Ασπασία, Ρούντας Γεώργιος, Ρούσσου Έλλη</w:t>
      </w:r>
      <w:r w:rsidR="006B3A47">
        <w:rPr>
          <w:rFonts w:ascii="Calibri" w:eastAsia="Aptos" w:hAnsi="Calibri" w:cs="Calibri"/>
          <w:bCs/>
          <w:sz w:val="22"/>
          <w:szCs w:val="22"/>
        </w:rPr>
        <w:t xml:space="preserve">, </w:t>
      </w:r>
      <w:r w:rsidR="006B3A47" w:rsidRPr="006B3A47">
        <w:rPr>
          <w:rFonts w:ascii="Calibri" w:eastAsia="Aptos" w:hAnsi="Calibri" w:cs="Calibri"/>
          <w:bCs/>
          <w:sz w:val="22"/>
          <w:szCs w:val="22"/>
        </w:rPr>
        <w:t xml:space="preserve">Βαλτογιάννης Διονύσιος, Δημητροκάλλης Ιωάννης, Καραγεωργοπούλου Ελένη, </w:t>
      </w:r>
      <w:bookmarkStart w:id="1" w:name="_Hlk212808782"/>
      <w:r w:rsidR="006B3A47" w:rsidRPr="006B3A47">
        <w:rPr>
          <w:rFonts w:ascii="Calibri" w:eastAsia="Aptos" w:hAnsi="Calibri" w:cs="Calibri"/>
          <w:bCs/>
          <w:sz w:val="22"/>
          <w:szCs w:val="22"/>
        </w:rPr>
        <w:t xml:space="preserve">Κατσιβαρδάς Χαράλαμπος, </w:t>
      </w:r>
      <w:bookmarkEnd w:id="1"/>
      <w:r w:rsidR="006B3A47" w:rsidRPr="006B3A47">
        <w:rPr>
          <w:rFonts w:ascii="Calibri" w:eastAsia="Aptos" w:hAnsi="Calibri" w:cs="Calibri"/>
          <w:bCs/>
          <w:sz w:val="22"/>
          <w:szCs w:val="22"/>
        </w:rPr>
        <w:t>Σαρακιώτης Ιωάννης</w:t>
      </w:r>
      <w:r w:rsidR="006B3A47">
        <w:rPr>
          <w:rFonts w:ascii="Calibri" w:eastAsia="Aptos" w:hAnsi="Calibri" w:cs="Calibri"/>
          <w:bCs/>
          <w:sz w:val="22"/>
          <w:szCs w:val="22"/>
        </w:rPr>
        <w:t xml:space="preserve">, </w:t>
      </w:r>
      <w:r w:rsidR="006B3A47" w:rsidRPr="006B3A47">
        <w:rPr>
          <w:rFonts w:ascii="Calibri" w:eastAsia="Aptos" w:hAnsi="Calibri" w:cs="Calibri"/>
          <w:bCs/>
          <w:sz w:val="22"/>
          <w:szCs w:val="22"/>
        </w:rPr>
        <w:t>Τζανακόπουλος Δημήτριος</w:t>
      </w:r>
      <w:r w:rsidR="006B3A47">
        <w:rPr>
          <w:rFonts w:ascii="Calibri" w:eastAsia="Aptos" w:hAnsi="Calibri" w:cs="Calibri"/>
          <w:bCs/>
          <w:sz w:val="22"/>
          <w:szCs w:val="22"/>
        </w:rPr>
        <w:t xml:space="preserve">, </w:t>
      </w:r>
      <w:r w:rsidR="000E7DB1" w:rsidRPr="000E7DB1">
        <w:rPr>
          <w:rFonts w:ascii="Calibri" w:eastAsia="Aptos" w:hAnsi="Calibri" w:cs="Calibri"/>
          <w:bCs/>
          <w:sz w:val="22"/>
          <w:szCs w:val="22"/>
        </w:rPr>
        <w:t xml:space="preserve">Τσαπανίδου Παρθένα (Πόπη) και Χρηστίδου Ραλλία. </w:t>
      </w:r>
      <w:bookmarkEnd w:id="0"/>
    </w:p>
    <w:p w14:paraId="4B5F0FA5" w14:textId="554C7AB4" w:rsidR="004D432A" w:rsidRPr="000E7DB1" w:rsidRDefault="004D432A" w:rsidP="00462288">
      <w:pPr>
        <w:spacing w:line="276" w:lineRule="auto"/>
        <w:ind w:firstLine="720"/>
        <w:contextualSpacing/>
        <w:jc w:val="both"/>
        <w:rPr>
          <w:rFonts w:ascii="Calibri" w:hAnsi="Calibri" w:cs="Calibri"/>
          <w:sz w:val="22"/>
          <w:szCs w:val="22"/>
        </w:rPr>
      </w:pPr>
      <w:r w:rsidRPr="000E7DB1">
        <w:rPr>
          <w:rFonts w:ascii="Calibri" w:eastAsia="Aptos" w:hAnsi="Calibri" w:cs="Calibri"/>
          <w:b/>
          <w:bCs/>
          <w:sz w:val="22"/>
          <w:szCs w:val="22"/>
        </w:rPr>
        <w:t xml:space="preserve">ΑΝΑΣΤΑΣΙΟΣ ΜΠΑΡΤΖΩΚΑΣ (Πρόεδρος της Επιτροπής): </w:t>
      </w:r>
      <w:r w:rsidRPr="000E7DB1">
        <w:rPr>
          <w:rFonts w:ascii="Calibri" w:eastAsia="Aptos" w:hAnsi="Calibri" w:cs="Calibri"/>
          <w:sz w:val="22"/>
          <w:szCs w:val="22"/>
        </w:rPr>
        <w:t>Κυρίες και κύριοι συνάδελφοι, αρχίζει η συνεδρίαση της Διαρκούς Επιτροπής</w:t>
      </w:r>
      <w:r w:rsidRPr="000E7DB1">
        <w:rPr>
          <w:rFonts w:ascii="Calibri" w:hAnsi="Calibri" w:cs="Calibri"/>
          <w:sz w:val="22"/>
          <w:szCs w:val="22"/>
        </w:rPr>
        <w:t xml:space="preserve"> Δημόσιας Τάξης και Δικαιοσύνης με θέμα ημερήσιας διάταξης την επεξεργασία και εξέταση σχεδίου νόμου του Υπουργείου Ψηφιακής Διακυβέρνησης </w:t>
      </w:r>
      <w:r w:rsidRPr="000E7DB1">
        <w:rPr>
          <w:rFonts w:ascii="Calibri" w:hAnsi="Calibri" w:cs="Calibri"/>
          <w:color w:val="000000"/>
          <w:sz w:val="22"/>
          <w:szCs w:val="22"/>
          <w:shd w:val="clear" w:color="auto" w:fill="FFFFFF"/>
        </w:rPr>
        <w:t xml:space="preserve">«Κύρωση του </w:t>
      </w:r>
      <w:r w:rsidR="00A731CF">
        <w:rPr>
          <w:rFonts w:ascii="Calibri" w:hAnsi="Calibri" w:cs="Calibri"/>
          <w:color w:val="000000"/>
          <w:sz w:val="22"/>
          <w:szCs w:val="22"/>
          <w:shd w:val="clear" w:color="auto" w:fill="FFFFFF"/>
        </w:rPr>
        <w:t>Πρωτοκόλλου</w:t>
      </w:r>
      <w:r w:rsidRPr="000E7DB1">
        <w:rPr>
          <w:rFonts w:ascii="Calibri" w:hAnsi="Calibri" w:cs="Calibri"/>
          <w:color w:val="000000"/>
          <w:sz w:val="22"/>
          <w:szCs w:val="22"/>
          <w:shd w:val="clear" w:color="auto" w:fill="FFFFFF"/>
        </w:rPr>
        <w:t xml:space="preserve"> για την τροποποίηση του Μνημονίου Συνεργασίας μεταξύ του Υπουργείου Ψηφιακής Διακυβέρνησης της Ελληνικής Δημοκρατίας και του Υφυπουργείου Έρευνας, Καινοτομίας και Ψηφιακής Πολιτικής της Κυπριακής </w:t>
      </w:r>
      <w:r w:rsidRPr="000E7DB1">
        <w:rPr>
          <w:rFonts w:ascii="Calibri" w:hAnsi="Calibri" w:cs="Calibri"/>
          <w:color w:val="000000"/>
          <w:sz w:val="22"/>
          <w:szCs w:val="22"/>
          <w:shd w:val="clear" w:color="auto" w:fill="FFFFFF"/>
        </w:rPr>
        <w:lastRenderedPageBreak/>
        <w:t xml:space="preserve">Δημοκρατίας στον τομέα του ψηφιακού μετασχηματισμού». Στη </w:t>
      </w:r>
      <w:r w:rsidRPr="000E7DB1">
        <w:rPr>
          <w:rFonts w:ascii="Calibri" w:hAnsi="Calibri" w:cs="Calibri"/>
          <w:sz w:val="22"/>
          <w:szCs w:val="22"/>
        </w:rPr>
        <w:t>συνεδρίαση παρίσταται ο Υφυπουργός Ψηφιακής Διακυβέρνησης, κ. Χρήστος Δερμεντζόπουλος.</w:t>
      </w:r>
    </w:p>
    <w:p w14:paraId="18E81039"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Θα ξεκινήσουμε με τους Εισηγητές των κομμάτων. Θα δώσω τον λόγο στην Εισηγήτρια της Πλειοψηφίας κυρία Μαρία - Αλεξάνδρα Κεφάλα. Έχετε το λόγο.</w:t>
      </w:r>
    </w:p>
    <w:p w14:paraId="19C32809" w14:textId="5844CB5C"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b/>
          <w:bCs/>
          <w:sz w:val="22"/>
          <w:szCs w:val="22"/>
        </w:rPr>
        <w:t>ΜΑΡΙΑ – ΑΛΕΞΑΝΔΡΑ ΚΕΦΑΛΑ (Εισηγήτρια της Πλειοψηφίας):</w:t>
      </w:r>
      <w:r w:rsidRPr="000E7DB1">
        <w:rPr>
          <w:rFonts w:ascii="Calibri" w:hAnsi="Calibri" w:cs="Calibri"/>
          <w:sz w:val="22"/>
          <w:szCs w:val="22"/>
        </w:rPr>
        <w:t xml:space="preserve"> Κύριε Υφυπουργέ, κυρίες και κύριοι συνάδελφοι, συζητάμε σήμερα στην Επιτροπή την τροποποίηση του κυρωμένου μνημονίου συνεργασίας μεταξύ της Ελλάδας και της Κυπριακής Δημοκρατίας, το οποίο επισφραγίζει και ενισχύει έμπρακτα την αδελφική και στενή συνεργασία μεταξύ των δύο κρατών σε έναν τομέα αιχμής, όπως αυτόν του ψηφιακού μετασχηματισμού. Πρόκειται για την Κύρωση του </w:t>
      </w:r>
      <w:r w:rsidR="00A731CF">
        <w:rPr>
          <w:rFonts w:ascii="Calibri" w:hAnsi="Calibri" w:cs="Calibri"/>
          <w:sz w:val="22"/>
          <w:szCs w:val="22"/>
        </w:rPr>
        <w:t>Πρωτοκόλλου</w:t>
      </w:r>
      <w:r w:rsidRPr="000E7DB1">
        <w:rPr>
          <w:rFonts w:ascii="Calibri" w:hAnsi="Calibri" w:cs="Calibri"/>
          <w:sz w:val="22"/>
          <w:szCs w:val="22"/>
        </w:rPr>
        <w:t xml:space="preserve"> τροποποίησης του Μνημονίου Συνεργασίας που είχε αρχικά υπογραφεί στις 19 Ιουνίου του 2024 στην Αθήνα, κυρώθηκε από το Κοινοβούλιο μας με το νόμο 5133/2024 και τέθηκε σε ισχύ τον Οκτώβριο του ίδιου έτους.</w:t>
      </w:r>
    </w:p>
    <w:p w14:paraId="6EE3A620"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Η ψηφιακή μετάβαση δεν είναι απλώς μια τεχνολογική αναβάθμιση των υποδομών του κράτους. Είναι ένας θεμελιώδης πυλώνας βελτίωσης της καθημερινότητας του πολίτη, διαφάνειας, μείωσης της γραφειοκρατίας και ενίσχυσης της εμπιστοσύνης μεταξύ κοινωνίας και δημόσιας διοίκησης. Σε αυτή την πορεία του ψηφιακού μετασχηματισμού η Ελλάδα και η Κύπρος αποφάσισαν να συνεργαστούν, ανταλλάσσοντας τεχνογνωσία, εργαλεία και καλές πρακτικές. Με το αρχικό Μνημόνιο Συνεργασίας, δηλαδή τον νόμο 5133/2024, τέθηκαν οι βάσεις ώστε η τεχνογνωσία που αποκτήθηκε στην Ελλάδα από την επιτυχημένη ανάπτυξη και λειτουργία της εφαρμογής «</w:t>
      </w:r>
      <w:r w:rsidRPr="000E7DB1">
        <w:rPr>
          <w:rFonts w:ascii="Calibri" w:hAnsi="Calibri" w:cs="Calibri"/>
          <w:sz w:val="22"/>
          <w:szCs w:val="22"/>
          <w:lang w:val="en-US"/>
        </w:rPr>
        <w:t>gov</w:t>
      </w:r>
      <w:r w:rsidRPr="000E7DB1">
        <w:rPr>
          <w:rFonts w:ascii="Calibri" w:hAnsi="Calibri" w:cs="Calibri"/>
          <w:sz w:val="22"/>
          <w:szCs w:val="22"/>
        </w:rPr>
        <w:t xml:space="preserve"> </w:t>
      </w:r>
      <w:r w:rsidRPr="000E7DB1">
        <w:rPr>
          <w:rFonts w:ascii="Calibri" w:hAnsi="Calibri" w:cs="Calibri"/>
          <w:sz w:val="22"/>
          <w:szCs w:val="22"/>
          <w:lang w:val="en-US"/>
        </w:rPr>
        <w:t>wallet</w:t>
      </w:r>
      <w:r w:rsidRPr="000E7DB1">
        <w:rPr>
          <w:rFonts w:ascii="Calibri" w:hAnsi="Calibri" w:cs="Calibri"/>
          <w:sz w:val="22"/>
          <w:szCs w:val="22"/>
        </w:rPr>
        <w:t>» να μεταφερθεί στην Κυπριακή Δημοκρατία. Στόχος ήταν η υποστήριξη της Κύπρου στη δημιουργία της αντίστοιχης εθνικής τους εφαρμογής «ψηφιακός πολίτης».</w:t>
      </w:r>
    </w:p>
    <w:p w14:paraId="2E69170E"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Παράλληλα, η χώρα μας επωφελείται από την κυπριακή τεχνογνωσία στο πεδίο της ηλεκτρονικής ταυτοποίησης, σύμφωνα με τον Ευρωπαϊκό Κανονισμό </w:t>
      </w:r>
      <w:proofErr w:type="spellStart"/>
      <w:r w:rsidRPr="000E7DB1">
        <w:rPr>
          <w:rFonts w:ascii="Calibri" w:hAnsi="Calibri" w:cs="Calibri"/>
          <w:sz w:val="22"/>
          <w:szCs w:val="22"/>
          <w:lang w:val="en-US"/>
        </w:rPr>
        <w:t>eIDAS</w:t>
      </w:r>
      <w:proofErr w:type="spellEnd"/>
      <w:r w:rsidRPr="000E7DB1">
        <w:rPr>
          <w:rFonts w:ascii="Calibri" w:hAnsi="Calibri" w:cs="Calibri"/>
          <w:sz w:val="22"/>
          <w:szCs w:val="22"/>
        </w:rPr>
        <w:t xml:space="preserve"> 2, τον Κανονισμό 1183/2024. Η υλοποίηση αυτού του εγχειρήματος προχωρά και η συνεργασία μεταξύ των δύο χωρών συνεχίζεται απρόσκοπτα. Ωστόσο στην πορεία της εφαρμογής του έργου διαπιστώθηκε η ανάγκη ανάληψης περαιτέρω υποχρεώσεων από την πλευρά της Κυπριακής Δημοκρατίας. Για να επιτευχθούν πλήρως οι κρίσιμους στόχοι της ολοκλήρωσης της εφαρμογής «</w:t>
      </w:r>
      <w:r w:rsidRPr="000E7DB1">
        <w:rPr>
          <w:rFonts w:ascii="Calibri" w:hAnsi="Calibri" w:cs="Calibri"/>
          <w:sz w:val="22"/>
          <w:szCs w:val="22"/>
          <w:lang w:val="en-US"/>
        </w:rPr>
        <w:t>digital</w:t>
      </w:r>
      <w:r w:rsidRPr="000E7DB1">
        <w:rPr>
          <w:rFonts w:ascii="Calibri" w:hAnsi="Calibri" w:cs="Calibri"/>
          <w:sz w:val="22"/>
          <w:szCs w:val="22"/>
        </w:rPr>
        <w:t xml:space="preserve"> </w:t>
      </w:r>
      <w:r w:rsidRPr="000E7DB1">
        <w:rPr>
          <w:rFonts w:ascii="Calibri" w:hAnsi="Calibri" w:cs="Calibri"/>
          <w:sz w:val="22"/>
          <w:szCs w:val="22"/>
          <w:lang w:val="en-US"/>
        </w:rPr>
        <w:t>citizen</w:t>
      </w:r>
      <w:r w:rsidRPr="000E7DB1">
        <w:rPr>
          <w:rFonts w:ascii="Calibri" w:hAnsi="Calibri" w:cs="Calibri"/>
          <w:sz w:val="22"/>
          <w:szCs w:val="22"/>
        </w:rPr>
        <w:t>» στο ίδιο υψηλό επίπεδο λειτουργικότητας με το «</w:t>
      </w:r>
      <w:r w:rsidRPr="000E7DB1">
        <w:rPr>
          <w:rFonts w:ascii="Calibri" w:hAnsi="Calibri" w:cs="Calibri"/>
          <w:sz w:val="22"/>
          <w:szCs w:val="22"/>
          <w:lang w:val="en-US"/>
        </w:rPr>
        <w:t>gov</w:t>
      </w:r>
      <w:r w:rsidRPr="000E7DB1">
        <w:rPr>
          <w:rFonts w:ascii="Calibri" w:hAnsi="Calibri" w:cs="Calibri"/>
          <w:sz w:val="22"/>
          <w:szCs w:val="22"/>
        </w:rPr>
        <w:t xml:space="preserve"> </w:t>
      </w:r>
      <w:r w:rsidRPr="000E7DB1">
        <w:rPr>
          <w:rFonts w:ascii="Calibri" w:hAnsi="Calibri" w:cs="Calibri"/>
          <w:sz w:val="22"/>
          <w:szCs w:val="22"/>
          <w:lang w:val="en-US"/>
        </w:rPr>
        <w:t>wallet</w:t>
      </w:r>
      <w:r w:rsidRPr="000E7DB1">
        <w:rPr>
          <w:rFonts w:ascii="Calibri" w:hAnsi="Calibri" w:cs="Calibri"/>
          <w:sz w:val="22"/>
          <w:szCs w:val="22"/>
        </w:rPr>
        <w:t>», καθώς ο στόχος της διασφάλισης της πλήρους διαλειτουργικότητας μεταξύ των δύο εφαρμογών ώστε τα ψηφιακά έγγραφα των πολιτών να αναγνωρίζονται αμοιβαία και στις δύο χώρες, κατέστη αναγκαία η αναπροσαρμογή του χρηματοδοτικού πλαισίου.</w:t>
      </w:r>
    </w:p>
    <w:p w14:paraId="10A650A0" w14:textId="6199C2AD"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Το παρόν, λοιπόν, νομοσχέδιο αποτελείται από τρία κύρια άρθρα. Με το πρώτο άρθρο κυρώνεται το </w:t>
      </w:r>
      <w:r w:rsidR="00E34A2B">
        <w:rPr>
          <w:rFonts w:ascii="Calibri" w:hAnsi="Calibri" w:cs="Calibri"/>
          <w:sz w:val="22"/>
          <w:szCs w:val="22"/>
        </w:rPr>
        <w:t>Πρωτόκολλο</w:t>
      </w:r>
      <w:r w:rsidRPr="000E7DB1">
        <w:rPr>
          <w:rFonts w:ascii="Calibri" w:hAnsi="Calibri" w:cs="Calibri"/>
          <w:sz w:val="22"/>
          <w:szCs w:val="22"/>
        </w:rPr>
        <w:t xml:space="preserve"> τροποποίησης που υπογράφηκε τον Οκτώβριο του 2025 στην Αθήνα μεταξύ του Υπουργού Ψηφιακής Διακυβέρνησης, κυρίου Δημήτριου Παπαστεργίου και του Υφυπουργού Έρευνας, Καινοτομίας και Ψηφιακής Πολιτικής της Κύπρου, κυρίου Νικόδημου Δαμιανού. Με την υπό συζήτηση τροποποίηση της </w:t>
      </w:r>
      <w:proofErr w:type="spellStart"/>
      <w:r w:rsidRPr="000E7DB1">
        <w:rPr>
          <w:rFonts w:ascii="Calibri" w:hAnsi="Calibri" w:cs="Calibri"/>
          <w:sz w:val="22"/>
          <w:szCs w:val="22"/>
        </w:rPr>
        <w:t>υποπαραγράφου</w:t>
      </w:r>
      <w:proofErr w:type="spellEnd"/>
      <w:r w:rsidRPr="000E7DB1">
        <w:rPr>
          <w:rFonts w:ascii="Calibri" w:hAnsi="Calibri" w:cs="Calibri"/>
          <w:sz w:val="22"/>
          <w:szCs w:val="22"/>
        </w:rPr>
        <w:t xml:space="preserve"> 6.1 του Μνημονίου το ανώτατο χρηματικό όριο των υποχρεώσεων που δύναται να αναλάβει η Κυπριακή Δημοκρατία αυξάνεται από 1.500.000 ευρώ στο ποσό των 2.000.000 ευρώ. Η δική μας οικονομική συμμετοχή παραμένει σταθερή. </w:t>
      </w:r>
    </w:p>
    <w:p w14:paraId="62C697F2" w14:textId="77777777" w:rsidR="004D432A" w:rsidRPr="000E7DB1" w:rsidRDefault="004D432A" w:rsidP="000E7DB1">
      <w:pPr>
        <w:spacing w:line="276" w:lineRule="auto"/>
        <w:contextualSpacing/>
        <w:jc w:val="both"/>
        <w:rPr>
          <w:rFonts w:ascii="Calibri" w:eastAsia="Calibri" w:hAnsi="Calibri" w:cs="Calibri"/>
          <w:sz w:val="22"/>
          <w:szCs w:val="22"/>
        </w:rPr>
      </w:pPr>
      <w:r w:rsidRPr="000E7DB1">
        <w:rPr>
          <w:rFonts w:ascii="Calibri" w:eastAsia="Calibri" w:hAnsi="Calibri" w:cs="Calibri"/>
          <w:sz w:val="22"/>
          <w:szCs w:val="22"/>
        </w:rPr>
        <w:tab/>
        <w:t>Με το δεύτερο άρθρο τροποποιείται, αντιστοίχως, το άρθρο 30 του ν.5142/2024 και ορίζει ότι το ποσό των 2 εκατομμυρίων θα εισέρχεται μέσω ειδικού τραπεζικού λογαριασμού στην Τράπεζα της Ελλάδος (</w:t>
      </w:r>
      <w:proofErr w:type="spellStart"/>
      <w:r w:rsidRPr="000E7DB1">
        <w:rPr>
          <w:rFonts w:ascii="Calibri" w:eastAsia="Calibri" w:hAnsi="Calibri" w:cs="Calibri"/>
          <w:sz w:val="22"/>
          <w:szCs w:val="22"/>
        </w:rPr>
        <w:t>ΤτΕ</w:t>
      </w:r>
      <w:proofErr w:type="spellEnd"/>
      <w:r w:rsidRPr="000E7DB1">
        <w:rPr>
          <w:rFonts w:ascii="Calibri" w:eastAsia="Calibri" w:hAnsi="Calibri" w:cs="Calibri"/>
          <w:sz w:val="22"/>
          <w:szCs w:val="22"/>
        </w:rPr>
        <w:t>) στα έσοδα του κρατικού προϋπολογισμού και διατίθεται στον εκτελεστικό βραχίονα την «Κοινωνία της Πληροφορίας Μονοπρόσωπη Α.Ε.» μέσω πίστωσης του τακτικού προϋπολογισμού του Υπουργείου Ψηφιακής Διακυβέρνησης.</w:t>
      </w:r>
    </w:p>
    <w:p w14:paraId="77C01479" w14:textId="77777777" w:rsidR="004D432A" w:rsidRPr="000E7DB1" w:rsidRDefault="004D432A" w:rsidP="000E7DB1">
      <w:pPr>
        <w:spacing w:line="276" w:lineRule="auto"/>
        <w:ind w:firstLine="720"/>
        <w:contextualSpacing/>
        <w:jc w:val="both"/>
        <w:rPr>
          <w:rFonts w:ascii="Calibri" w:eastAsia="Calibri" w:hAnsi="Calibri" w:cs="Calibri"/>
          <w:sz w:val="22"/>
          <w:szCs w:val="22"/>
        </w:rPr>
      </w:pPr>
      <w:r w:rsidRPr="000E7DB1">
        <w:rPr>
          <w:rFonts w:ascii="Calibri" w:eastAsia="Calibri" w:hAnsi="Calibri" w:cs="Calibri"/>
          <w:sz w:val="22"/>
          <w:szCs w:val="22"/>
        </w:rPr>
        <w:lastRenderedPageBreak/>
        <w:t xml:space="preserve">Τέλος, με το τρίτο άρθρο προβλέπεται η έναρξη ισχύος του παρόντος νόμου. </w:t>
      </w:r>
    </w:p>
    <w:p w14:paraId="1EDE65F0" w14:textId="77777777" w:rsidR="004D432A" w:rsidRPr="000E7DB1" w:rsidRDefault="004D432A" w:rsidP="000E7DB1">
      <w:pPr>
        <w:spacing w:line="276" w:lineRule="auto"/>
        <w:ind w:firstLine="720"/>
        <w:contextualSpacing/>
        <w:jc w:val="both"/>
        <w:rPr>
          <w:rFonts w:ascii="Calibri" w:eastAsia="Calibri" w:hAnsi="Calibri" w:cs="Calibri"/>
          <w:sz w:val="22"/>
          <w:szCs w:val="22"/>
        </w:rPr>
      </w:pPr>
      <w:r w:rsidRPr="000E7DB1">
        <w:rPr>
          <w:rFonts w:ascii="Calibri" w:eastAsia="Calibri" w:hAnsi="Calibri" w:cs="Calibri"/>
          <w:sz w:val="22"/>
          <w:szCs w:val="22"/>
        </w:rPr>
        <w:t xml:space="preserve">Κυρίες και κύριοι συνάδελφοι, τα πρακτικά οφέλη της διακρατικής συνεργασίας είναι ορατά. Ας αναλογιστούμε, τι σημαίνει στην πράξη αυτή η Συμφωνία για τον Έλληνα και τον Κύπριο πολίτη; Μέσω των τεσσάρων βασικών αξόνων υλοποίησης που περιλαμβάνουν τις υπηρεσίες ψηφιακής ταυτοποίησης, τα ψηφιακά έγγραφα, τον κεντρικό κόμβο διαλειτουργικότητας και τις οριζόντιες υποστηρικτικές υπηρεσίες χτίζουμε μια αληθινή ψηφιακή γέφυρα μεταξύ Αθήνας και Λευκωσίας, ανταλλάσσοντας χρήσιμες γνώσεις, ενώ ταυτόχρονα υπάρχει αμφίπλευρη υποστήριξη σε κρίσιμα τεχνικά ζητήματα. </w:t>
      </w:r>
    </w:p>
    <w:p w14:paraId="54F964F4" w14:textId="77777777" w:rsidR="004D432A" w:rsidRPr="000E7DB1" w:rsidRDefault="004D432A" w:rsidP="000E7DB1">
      <w:pPr>
        <w:spacing w:line="276" w:lineRule="auto"/>
        <w:ind w:firstLine="720"/>
        <w:contextualSpacing/>
        <w:jc w:val="both"/>
        <w:rPr>
          <w:rFonts w:ascii="Calibri" w:eastAsia="Calibri" w:hAnsi="Calibri" w:cs="Calibri"/>
          <w:sz w:val="22"/>
          <w:szCs w:val="22"/>
        </w:rPr>
      </w:pPr>
      <w:r w:rsidRPr="000E7DB1">
        <w:rPr>
          <w:rFonts w:ascii="Calibri" w:eastAsia="Calibri" w:hAnsi="Calibri" w:cs="Calibri"/>
          <w:sz w:val="22"/>
          <w:szCs w:val="22"/>
        </w:rPr>
        <w:t xml:space="preserve">Με την ολοκλήρωση των υποδομών τι επιτυγχάνουμε; Επιτυγχάνουμε αμοιβαία αναγνώριση ψηφιακών εγγράφων. Ένας πολίτης της Ελλάδας στην Κύπρο ή είναι ένας Κύπριος πολίτης στην Ελλάδα, θα μπορεί να ταυτοποιείται εύκολα, γρήγορα και με ασφάλεια. Διευκολύνονται οι συναλλαγές, αποστέλλεται δραστικά η αλληλεπίδραση των πολιτών με τις δημόσιες υπηρεσίες και των δύο κρατών, ενώ δημιουργούνται οι βάσεις για μελλοντική επέκταση στον ιδιωτικό τομέα και τις επιχειρήσεις. </w:t>
      </w:r>
    </w:p>
    <w:p w14:paraId="7EA2CA64" w14:textId="77777777" w:rsidR="004D432A" w:rsidRPr="000E7DB1" w:rsidRDefault="004D432A" w:rsidP="000E7DB1">
      <w:pPr>
        <w:spacing w:line="276" w:lineRule="auto"/>
        <w:ind w:firstLine="720"/>
        <w:contextualSpacing/>
        <w:jc w:val="both"/>
        <w:rPr>
          <w:rFonts w:ascii="Calibri" w:eastAsia="Calibri" w:hAnsi="Calibri" w:cs="Calibri"/>
          <w:sz w:val="22"/>
          <w:szCs w:val="22"/>
        </w:rPr>
      </w:pPr>
      <w:r w:rsidRPr="000E7DB1">
        <w:rPr>
          <w:rFonts w:ascii="Calibri" w:eastAsia="Calibri" w:hAnsi="Calibri" w:cs="Calibri"/>
          <w:sz w:val="22"/>
          <w:szCs w:val="22"/>
        </w:rPr>
        <w:t>Η συνεργασία αυτή, επίσης, εγγυάται υψηλά επίπεδα ασφάλειας, ενσωματώνονται μηχανισμοί προηγμένης ηλεκτρονικής σφραγίδας, αυθεντικοποίησης και ηλεκτρονικής υπογραφής, διασφαλίζοντας παράλληλα την αυστηρή προστασία των προσωπικών δεδομένων βάσει του Ευρωπαϊκού Κανονισμού (</w:t>
      </w:r>
      <w:r w:rsidRPr="000E7DB1">
        <w:rPr>
          <w:rFonts w:ascii="Calibri" w:eastAsia="Calibri" w:hAnsi="Calibri" w:cs="Calibri"/>
          <w:sz w:val="22"/>
          <w:szCs w:val="22"/>
          <w:lang w:val="en-US"/>
        </w:rPr>
        <w:t>GDPR</w:t>
      </w:r>
      <w:r w:rsidRPr="000E7DB1">
        <w:rPr>
          <w:rFonts w:ascii="Calibri" w:eastAsia="Calibri" w:hAnsi="Calibri" w:cs="Calibri"/>
          <w:sz w:val="22"/>
          <w:szCs w:val="22"/>
        </w:rPr>
        <w:t xml:space="preserve">). </w:t>
      </w:r>
    </w:p>
    <w:p w14:paraId="463B51CB" w14:textId="77777777" w:rsidR="004D432A" w:rsidRPr="000E7DB1" w:rsidRDefault="004D432A" w:rsidP="000E7DB1">
      <w:pPr>
        <w:spacing w:line="276" w:lineRule="auto"/>
        <w:ind w:firstLine="720"/>
        <w:contextualSpacing/>
        <w:jc w:val="both"/>
        <w:rPr>
          <w:rFonts w:ascii="Calibri" w:eastAsia="Calibri" w:hAnsi="Calibri" w:cs="Calibri"/>
          <w:sz w:val="22"/>
          <w:szCs w:val="22"/>
        </w:rPr>
      </w:pPr>
      <w:r w:rsidRPr="000E7DB1">
        <w:rPr>
          <w:rFonts w:ascii="Calibri" w:eastAsia="Calibri" w:hAnsi="Calibri" w:cs="Calibri"/>
          <w:sz w:val="22"/>
          <w:szCs w:val="22"/>
        </w:rPr>
        <w:t xml:space="preserve">Επιπλέον, η μεταφορά της ελληνικής τεχνογνωσίας μέσω της «Κοινωνίας της Πληροφορίας Μονοπρόσωπη Α.Ε.» επιβεβαιώνει ότι η χώρα μας δεν είναι πλέον ουραγός, αλλά πρωτοπόρος και εξαγωγέας ψηφιακών λύσεων και καλών πρακτικών στο διεθνές και ευρωπαϊκό στερέωμα. </w:t>
      </w:r>
    </w:p>
    <w:p w14:paraId="6CBDAF23" w14:textId="77777777" w:rsidR="004D432A" w:rsidRPr="000E7DB1" w:rsidRDefault="004D432A" w:rsidP="000E7DB1">
      <w:pPr>
        <w:spacing w:line="276" w:lineRule="auto"/>
        <w:ind w:firstLine="720"/>
        <w:contextualSpacing/>
        <w:jc w:val="both"/>
        <w:rPr>
          <w:rFonts w:ascii="Calibri" w:eastAsia="Calibri" w:hAnsi="Calibri" w:cs="Calibri"/>
          <w:sz w:val="22"/>
          <w:szCs w:val="22"/>
        </w:rPr>
      </w:pPr>
      <w:r w:rsidRPr="000E7DB1">
        <w:rPr>
          <w:rFonts w:ascii="Calibri" w:eastAsia="Calibri" w:hAnsi="Calibri" w:cs="Calibri"/>
          <w:sz w:val="22"/>
          <w:szCs w:val="22"/>
        </w:rPr>
        <w:t xml:space="preserve">Η αύξηση του προϋπολογισμού κατά 500.000 ευρώ από την πλευρά της Κυπριακής Δημοκρατίας αντικατοπτρίζει τις πραγματικές διευρυμένες ανάγκες του έργου και την κοινή μας βούληση να παραδώσουμε στους πολίτες μας μια ολοκληρωμένη, ασφαλή και σύγχρονη ψηφιακή πλατφόρμα. Δεν πρόκειται για μια τυπική ή γραφειοκρατική τροποποίηση. Πρόκειται για μια ουσιαστική επένδυση στη διαλειτουργικότητα, στην προσβασιμότητα και στην εμβάθυνση των σχέσεων Ελλάδας -  Κύπρου σε έναν τομέα που καθορίζει το μέλλον μας. </w:t>
      </w:r>
    </w:p>
    <w:p w14:paraId="1EE17BAE" w14:textId="63A3DEE1" w:rsidR="004D432A" w:rsidRPr="000E7DB1" w:rsidRDefault="004D432A" w:rsidP="000E7DB1">
      <w:pPr>
        <w:spacing w:line="276" w:lineRule="auto"/>
        <w:ind w:firstLine="720"/>
        <w:contextualSpacing/>
        <w:jc w:val="both"/>
        <w:rPr>
          <w:rFonts w:ascii="Calibri" w:eastAsia="Calibri" w:hAnsi="Calibri" w:cs="Calibri"/>
          <w:sz w:val="22"/>
          <w:szCs w:val="22"/>
        </w:rPr>
      </w:pPr>
      <w:r w:rsidRPr="000E7DB1">
        <w:rPr>
          <w:rFonts w:ascii="Calibri" w:eastAsia="Calibri" w:hAnsi="Calibri" w:cs="Calibri"/>
          <w:b/>
          <w:bCs/>
          <w:sz w:val="22"/>
          <w:szCs w:val="22"/>
        </w:rPr>
        <w:t>ΑΝΑΣΤΑΣΙΟΣ ΜΠΑΡΤΖΩΚΑΣ (Πρόεδρος της Επιτροπής):</w:t>
      </w:r>
      <w:r w:rsidRPr="000E7DB1">
        <w:rPr>
          <w:rFonts w:ascii="Calibri" w:eastAsia="Calibri" w:hAnsi="Calibri" w:cs="Calibri"/>
          <w:sz w:val="22"/>
          <w:szCs w:val="22"/>
        </w:rPr>
        <w:t xml:space="preserve"> Τον λόγο έχει ο Εισηγητής της Μειοψηφίας, κ. Απόστολος Πάνας.</w:t>
      </w:r>
    </w:p>
    <w:p w14:paraId="4B527F34" w14:textId="791CC4DD" w:rsidR="004D432A" w:rsidRPr="000E7DB1" w:rsidRDefault="004D432A" w:rsidP="000E7DB1">
      <w:pPr>
        <w:spacing w:line="276" w:lineRule="auto"/>
        <w:ind w:firstLine="720"/>
        <w:contextualSpacing/>
        <w:jc w:val="both"/>
        <w:rPr>
          <w:rFonts w:ascii="Calibri" w:eastAsia="Calibri" w:hAnsi="Calibri" w:cs="Calibri"/>
          <w:sz w:val="22"/>
          <w:szCs w:val="22"/>
        </w:rPr>
      </w:pPr>
      <w:r w:rsidRPr="000E7DB1">
        <w:rPr>
          <w:rFonts w:ascii="Calibri" w:eastAsia="Calibri" w:hAnsi="Calibri" w:cs="Calibri"/>
          <w:b/>
          <w:bCs/>
          <w:sz w:val="22"/>
          <w:szCs w:val="22"/>
        </w:rPr>
        <w:t>ΑΠΟΣΤΟΛΟΣ ΠΑΝΑΣ (Εισηγητής της Μειοψηφίας):</w:t>
      </w:r>
      <w:r w:rsidRPr="000E7DB1">
        <w:rPr>
          <w:rFonts w:ascii="Calibri" w:eastAsia="Calibri" w:hAnsi="Calibri" w:cs="Calibri"/>
          <w:sz w:val="22"/>
          <w:szCs w:val="22"/>
        </w:rPr>
        <w:t xml:space="preserve"> Κύριε Πρόεδρε, κύριε Υπουργέ, κύριοι συνάδελφοι το σχέδιο νόμου συζητούμε αφορά την «Κύρωση του </w:t>
      </w:r>
      <w:r w:rsidR="00A731CF">
        <w:rPr>
          <w:rFonts w:ascii="Calibri" w:eastAsia="Calibri" w:hAnsi="Calibri" w:cs="Calibri"/>
          <w:sz w:val="22"/>
          <w:szCs w:val="22"/>
        </w:rPr>
        <w:t>Πρωτοκόλλου</w:t>
      </w:r>
      <w:r w:rsidRPr="000E7DB1">
        <w:rPr>
          <w:rFonts w:ascii="Calibri" w:eastAsia="Calibri" w:hAnsi="Calibri" w:cs="Calibri"/>
          <w:sz w:val="22"/>
          <w:szCs w:val="22"/>
        </w:rPr>
        <w:t xml:space="preserve"> για την τροποποίηση του Μνημονίου Συνεργασίας μεταξύ του Υπουργείου Ψηφιακής Διακυβέρνησης της Ελληνικής Δημοκρατίας και του Υφυπουργείου Έρευνας, Καινοτομίας και Ψηφιακής Πολιτικής της Κυπριακής Δημοκρατίας στον τομέα του ψηφιακού μετασχηματισμού». Εκ πρώτης όψεως, πρόκειται για μία περιορισμένη τροποποίηση. Στην πραγματικότητα, όμως, αφορά ένα ευρύτερο ζήτημα, πώς δύο κράτη με πολύ στενούς δεσμούς και πολιτικούς και κοινωνικούς μπορούν να αξιοποιήσουν την τεχνολογία, ώστε η Δημόσια Διοίκηση να γίνει περισσότερο λειτουργική, προσβάσιμη και συνδεδεμένη; Από αυτή, ακριβώς, την οπτική γωνία, θεωρούμε ότι πρέπει να εξεταστεί η συγκεκριμένη Συμφωνία. </w:t>
      </w:r>
    </w:p>
    <w:p w14:paraId="36E6C230" w14:textId="1F4F1DB2" w:rsidR="004D432A" w:rsidRPr="000E7DB1" w:rsidRDefault="004D432A" w:rsidP="000E7DB1">
      <w:pPr>
        <w:spacing w:line="276" w:lineRule="auto"/>
        <w:ind w:firstLine="720"/>
        <w:contextualSpacing/>
        <w:jc w:val="both"/>
        <w:rPr>
          <w:rFonts w:ascii="Calibri" w:eastAsia="Calibri" w:hAnsi="Calibri" w:cs="Calibri"/>
          <w:sz w:val="22"/>
          <w:szCs w:val="22"/>
        </w:rPr>
      </w:pPr>
      <w:r w:rsidRPr="000E7DB1">
        <w:rPr>
          <w:rFonts w:ascii="Calibri" w:eastAsia="Calibri" w:hAnsi="Calibri" w:cs="Calibri"/>
          <w:sz w:val="22"/>
          <w:szCs w:val="22"/>
        </w:rPr>
        <w:t xml:space="preserve">Η συνεργασία Ελλάδας και Κυπριακής Δημοκρατίας στον ψηφιακό μετασχηματισμό είναι ασφαλώς θετική. Το αρχικό Μνημόνιο υπογράφηκε στις 19 Ιουλίου 2024 και το νέο </w:t>
      </w:r>
      <w:r w:rsidR="00E34A2B">
        <w:rPr>
          <w:rFonts w:ascii="Calibri" w:eastAsia="Calibri" w:hAnsi="Calibri" w:cs="Calibri"/>
          <w:sz w:val="22"/>
          <w:szCs w:val="22"/>
        </w:rPr>
        <w:t>Πρωτόκολλο</w:t>
      </w:r>
      <w:r w:rsidRPr="000E7DB1">
        <w:rPr>
          <w:rFonts w:ascii="Calibri" w:eastAsia="Calibri" w:hAnsi="Calibri" w:cs="Calibri"/>
          <w:sz w:val="22"/>
          <w:szCs w:val="22"/>
        </w:rPr>
        <w:t xml:space="preserve"> τον Οκτώβριο του 2025. Με την τροποποίηση την οποία βλέπουμε αυξάνεται το </w:t>
      </w:r>
      <w:r w:rsidRPr="000E7DB1">
        <w:rPr>
          <w:rFonts w:ascii="Calibri" w:eastAsia="Calibri" w:hAnsi="Calibri" w:cs="Calibri"/>
          <w:sz w:val="22"/>
          <w:szCs w:val="22"/>
        </w:rPr>
        <w:lastRenderedPageBreak/>
        <w:t>ανώτατο ύψος των υποχρεώσεων που μπορεί να αναλάβει η Κυπριακή Δημοκρατία από ένα 1,5 εκατομμύριο σε 2 εκατομμύριο ευρώ.</w:t>
      </w:r>
    </w:p>
    <w:p w14:paraId="7A20EE7A" w14:textId="3C36D82A" w:rsidR="004D432A" w:rsidRPr="000E7DB1" w:rsidRDefault="004D432A" w:rsidP="00B638E7">
      <w:pPr>
        <w:spacing w:line="276" w:lineRule="auto"/>
        <w:ind w:firstLine="720"/>
        <w:contextualSpacing/>
        <w:jc w:val="both"/>
        <w:rPr>
          <w:rFonts w:ascii="Calibri" w:hAnsi="Calibri" w:cs="Calibri"/>
          <w:bCs/>
          <w:sz w:val="22"/>
          <w:szCs w:val="22"/>
        </w:rPr>
      </w:pPr>
      <w:r w:rsidRPr="000E7DB1">
        <w:rPr>
          <w:rFonts w:ascii="Calibri" w:hAnsi="Calibri" w:cs="Calibri"/>
          <w:bCs/>
          <w:sz w:val="22"/>
          <w:szCs w:val="22"/>
        </w:rPr>
        <w:t xml:space="preserve">Επίσης, ας ξεκαθαρίσουμε, όμως, κάτι σημαντικό. Η αύξηση αυτή δεν αποτελεί πρόσθετη επιβάρυνση του ελληνικού Κρατικού Προϋπολογισμού. Σύμφωνα με την Έκθεση του Γενικού Λογιστηρίου, η ελληνική συμμετοχή παραμένει στις 200.000 ευρώ και από τις συγκεκριμένες διατάξεις δεν προκαλούνται δημοσιονομικές επιπτώσεις στον Κρατικό Προϋπολογισμό και στους λοιπούς φορείς της Γενικής Κυβέρνησης. </w:t>
      </w:r>
    </w:p>
    <w:p w14:paraId="5C69A99E" w14:textId="77777777" w:rsidR="004D432A" w:rsidRPr="000E7DB1" w:rsidRDefault="004D432A" w:rsidP="00E102EF">
      <w:pPr>
        <w:spacing w:line="276" w:lineRule="auto"/>
        <w:ind w:firstLine="720"/>
        <w:contextualSpacing/>
        <w:jc w:val="both"/>
        <w:rPr>
          <w:rFonts w:ascii="Calibri" w:hAnsi="Calibri" w:cs="Calibri"/>
          <w:bCs/>
          <w:sz w:val="22"/>
          <w:szCs w:val="22"/>
        </w:rPr>
      </w:pPr>
      <w:r w:rsidRPr="000E7DB1">
        <w:rPr>
          <w:rFonts w:ascii="Calibri" w:hAnsi="Calibri" w:cs="Calibri"/>
          <w:bCs/>
          <w:sz w:val="22"/>
          <w:szCs w:val="22"/>
        </w:rPr>
        <w:t xml:space="preserve">Παρ’ όλα αυτά, όμως, πρέπει να υπάρξει και ένας ουσιαστικός έλεγχος. Το οικονομικό αντικείμενο της συνεργασίας, όπως είναι, βλέπουμε να αυξάνεται 500.000 ευρώ, δηλαδή κατά περίπου (ένα τρίτο) 1/3. Είναι επομένως απολύτως εύλογο να γνωρίζουμε ως Ελληνική Αντιπροσωπεία, ποιος είναι ο λόγος της συγκεκριμένης αύξησης; Ποια συγκεκριμένα παραδοτέα θα δοθούν; Ποιο είναι το χρονοδιάγραμμα και με ποια αντικειμενικά κριτήρια θα αξιολογηθεί το αποτέλεσμα; </w:t>
      </w:r>
    </w:p>
    <w:p w14:paraId="5C9CF06F" w14:textId="1F0F8A12" w:rsidR="004D432A" w:rsidRPr="000E7DB1" w:rsidRDefault="004D432A" w:rsidP="00E102EF">
      <w:pPr>
        <w:spacing w:line="276" w:lineRule="auto"/>
        <w:ind w:firstLine="720"/>
        <w:contextualSpacing/>
        <w:jc w:val="both"/>
        <w:rPr>
          <w:rFonts w:ascii="Calibri" w:hAnsi="Calibri" w:cs="Calibri"/>
          <w:bCs/>
          <w:sz w:val="22"/>
          <w:szCs w:val="22"/>
        </w:rPr>
      </w:pPr>
      <w:r w:rsidRPr="000E7DB1">
        <w:rPr>
          <w:rFonts w:ascii="Calibri" w:hAnsi="Calibri" w:cs="Calibri"/>
          <w:bCs/>
          <w:sz w:val="22"/>
          <w:szCs w:val="22"/>
        </w:rPr>
        <w:t>Γιατί, όπως έχουμε πει</w:t>
      </w:r>
      <w:r w:rsidR="00E102EF">
        <w:rPr>
          <w:rFonts w:ascii="Calibri" w:hAnsi="Calibri" w:cs="Calibri"/>
          <w:bCs/>
          <w:sz w:val="22"/>
          <w:szCs w:val="22"/>
        </w:rPr>
        <w:t>,</w:t>
      </w:r>
      <w:r w:rsidRPr="000E7DB1">
        <w:rPr>
          <w:rFonts w:ascii="Calibri" w:hAnsi="Calibri" w:cs="Calibri"/>
          <w:bCs/>
          <w:sz w:val="22"/>
          <w:szCs w:val="22"/>
        </w:rPr>
        <w:t xml:space="preserve"> στον ψηφιακό μετασχηματισμό, το ζητούμενο δεν μπορεί να είναι απλώς η απορρόφηση ενός ποσού, αλλά το ζητούμενο είναι το μετρήσιμο δημόσιο όφελος. Η ίδια ανάλυση συνεπειών, αναφέρει, ότι οι στόχοι αφορούν την περαιτέρω ανάπτυξη τ</w:t>
      </w:r>
      <w:r w:rsidRPr="000E7DB1">
        <w:rPr>
          <w:rFonts w:ascii="Calibri" w:hAnsi="Calibri" w:cs="Calibri"/>
          <w:bCs/>
          <w:sz w:val="22"/>
          <w:szCs w:val="22"/>
          <w:lang w:val="en-US"/>
        </w:rPr>
        <w:t>o</w:t>
      </w:r>
      <w:r w:rsidRPr="000E7DB1">
        <w:rPr>
          <w:rFonts w:ascii="Calibri" w:hAnsi="Calibri" w:cs="Calibri"/>
          <w:bCs/>
          <w:sz w:val="22"/>
          <w:szCs w:val="22"/>
        </w:rPr>
        <w:t xml:space="preserve">υ </w:t>
      </w:r>
      <w:r w:rsidRPr="000E7DB1">
        <w:rPr>
          <w:rFonts w:ascii="Calibri" w:hAnsi="Calibri" w:cs="Calibri"/>
          <w:sz w:val="22"/>
          <w:szCs w:val="22"/>
        </w:rPr>
        <w:t>Gov.cy</w:t>
      </w:r>
      <w:r w:rsidRPr="000E7DB1">
        <w:rPr>
          <w:rFonts w:ascii="Calibri" w:hAnsi="Calibri" w:cs="Calibri"/>
          <w:bCs/>
          <w:sz w:val="22"/>
          <w:szCs w:val="22"/>
        </w:rPr>
        <w:t xml:space="preserve"> (Digital Citizen), τη συνεργασία με το </w:t>
      </w:r>
      <w:r w:rsidRPr="000E7DB1">
        <w:rPr>
          <w:rFonts w:ascii="Calibri" w:hAnsi="Calibri" w:cs="Calibri"/>
          <w:bCs/>
          <w:i/>
          <w:iCs/>
          <w:sz w:val="22"/>
          <w:szCs w:val="22"/>
        </w:rPr>
        <w:t> </w:t>
      </w:r>
      <w:r w:rsidRPr="000E7DB1">
        <w:rPr>
          <w:rFonts w:ascii="Calibri" w:hAnsi="Calibri" w:cs="Calibri"/>
          <w:bCs/>
          <w:sz w:val="22"/>
          <w:szCs w:val="22"/>
        </w:rPr>
        <w:t xml:space="preserve">Gov.gr, το Wallet και την διαλειτουργικότητα των εφαρμογών. Υπάρχει, όμως, εδώ και ένα σημείο που χρειάζεται να υπάρξει διευκρίνιση από το Υπουργείο και την Κυβέρνηση. Η διαλειτουργικότητα των δύο ψηφιακών πορτοφολιών έχει ήδη τεθεί σε λειτουργία από τον Μάϊο 2025, σύμφωνα με την επίσημη ανακοίνωση του Υπουργείου Ψηφιακής Διακυβέρνησης. </w:t>
      </w:r>
    </w:p>
    <w:p w14:paraId="0BC0AA98" w14:textId="77777777" w:rsidR="004D432A" w:rsidRPr="000E7DB1" w:rsidRDefault="004D432A" w:rsidP="00E102EF">
      <w:pPr>
        <w:spacing w:line="276" w:lineRule="auto"/>
        <w:ind w:firstLine="720"/>
        <w:contextualSpacing/>
        <w:jc w:val="both"/>
        <w:rPr>
          <w:rFonts w:ascii="Calibri" w:hAnsi="Calibri" w:cs="Calibri"/>
          <w:bCs/>
          <w:sz w:val="22"/>
          <w:szCs w:val="22"/>
        </w:rPr>
      </w:pPr>
      <w:r w:rsidRPr="000E7DB1">
        <w:rPr>
          <w:rFonts w:ascii="Calibri" w:hAnsi="Calibri" w:cs="Calibri"/>
          <w:bCs/>
          <w:sz w:val="22"/>
          <w:szCs w:val="22"/>
        </w:rPr>
        <w:t xml:space="preserve">Άρα, το ερώτημα είναι πολύ συγκεκριμένο. Τι ακριβώς, όπως είπα πιο πριν, χρηματοδοτεί η πρόσθετη αύξηση των συγκεκριμένων δαπανών; </w:t>
      </w:r>
    </w:p>
    <w:p w14:paraId="795D3BA4" w14:textId="77777777" w:rsidR="004D432A" w:rsidRPr="000E7DB1" w:rsidRDefault="004D432A" w:rsidP="00E102EF">
      <w:pPr>
        <w:spacing w:line="276" w:lineRule="auto"/>
        <w:ind w:firstLine="720"/>
        <w:contextualSpacing/>
        <w:jc w:val="both"/>
        <w:rPr>
          <w:rFonts w:ascii="Calibri" w:hAnsi="Calibri" w:cs="Calibri"/>
          <w:bCs/>
          <w:sz w:val="22"/>
          <w:szCs w:val="22"/>
        </w:rPr>
      </w:pPr>
      <w:r w:rsidRPr="000E7DB1">
        <w:rPr>
          <w:rFonts w:ascii="Calibri" w:hAnsi="Calibri" w:cs="Calibri"/>
          <w:bCs/>
          <w:sz w:val="22"/>
          <w:szCs w:val="22"/>
        </w:rPr>
        <w:t xml:space="preserve">Αυτό πρέπει να αποσαφηνιστεί και εδώ έρχεται κατά την γνώμη μου η ουσία του Κοινοβουλευτικού Ελέγχου, δεν αρκεί να γνωρίζουμε το συνολικό ποσό, αλλά να γνωρίζουμε και πιο αποτέλεσμα θα παραχθεί. </w:t>
      </w:r>
    </w:p>
    <w:p w14:paraId="309F81C6" w14:textId="77777777" w:rsidR="009E7841" w:rsidRDefault="004D432A" w:rsidP="009E7841">
      <w:pPr>
        <w:spacing w:line="276" w:lineRule="auto"/>
        <w:ind w:firstLine="720"/>
        <w:contextualSpacing/>
        <w:jc w:val="both"/>
        <w:rPr>
          <w:rFonts w:ascii="Calibri" w:hAnsi="Calibri" w:cs="Calibri"/>
          <w:bCs/>
          <w:sz w:val="22"/>
          <w:szCs w:val="22"/>
        </w:rPr>
      </w:pPr>
      <w:r w:rsidRPr="000E7DB1">
        <w:rPr>
          <w:rFonts w:ascii="Calibri" w:hAnsi="Calibri" w:cs="Calibri"/>
          <w:bCs/>
          <w:sz w:val="22"/>
          <w:szCs w:val="22"/>
        </w:rPr>
        <w:t>Παράλληλα</w:t>
      </w:r>
      <w:r w:rsidR="00E102EF">
        <w:rPr>
          <w:rFonts w:ascii="Calibri" w:hAnsi="Calibri" w:cs="Calibri"/>
          <w:bCs/>
          <w:sz w:val="22"/>
          <w:szCs w:val="22"/>
        </w:rPr>
        <w:t>,</w:t>
      </w:r>
      <w:r w:rsidRPr="000E7DB1">
        <w:rPr>
          <w:rFonts w:ascii="Calibri" w:hAnsi="Calibri" w:cs="Calibri"/>
          <w:bCs/>
          <w:sz w:val="22"/>
          <w:szCs w:val="22"/>
        </w:rPr>
        <w:t xml:space="preserve"> ιδιαίτερη σημασία και το ζήτημα της προστασίας των προσωπικών δεδομένων. Η ίδια Ανάλυση Συνεπειών παραπέμπει στο άρθρο 8 του Χάρτη Θεμελιωδών Δικαιωμάτων της Ευρωπαϊκής Ένωσης για την προστασία των δεδομένων προσωπικού χαρακτήρα. Όταν, λοιπόν, υπάρχουν ψηφιακές εφαρμογές διαφορετικών κρατών επικοινωνούν μεταξύ τους, οι κανόνες πρέπει να είναι απόλυτα σαφ</w:t>
      </w:r>
      <w:r w:rsidR="00E102EF">
        <w:rPr>
          <w:rFonts w:ascii="Calibri" w:hAnsi="Calibri" w:cs="Calibri"/>
          <w:bCs/>
          <w:sz w:val="22"/>
          <w:szCs w:val="22"/>
        </w:rPr>
        <w:t>εί</w:t>
      </w:r>
      <w:r w:rsidRPr="000E7DB1">
        <w:rPr>
          <w:rFonts w:ascii="Calibri" w:hAnsi="Calibri" w:cs="Calibri"/>
          <w:bCs/>
          <w:sz w:val="22"/>
          <w:szCs w:val="22"/>
        </w:rPr>
        <w:t xml:space="preserve">ς, ποια δεδομένα θα </w:t>
      </w:r>
      <w:r w:rsidR="009E7841">
        <w:rPr>
          <w:rFonts w:ascii="Calibri" w:hAnsi="Calibri" w:cs="Calibri"/>
          <w:bCs/>
          <w:sz w:val="22"/>
          <w:szCs w:val="22"/>
        </w:rPr>
        <w:t xml:space="preserve">συλλέγονται, </w:t>
      </w:r>
      <w:r w:rsidRPr="000E7DB1">
        <w:rPr>
          <w:rFonts w:ascii="Calibri" w:hAnsi="Calibri" w:cs="Calibri"/>
          <w:bCs/>
          <w:sz w:val="22"/>
          <w:szCs w:val="22"/>
        </w:rPr>
        <w:t>για ποιο συγκεκριμένο σκοπό, ποιοι φορείς έχουν πρόσβαση, ποιος είναι ο υπεύθυνος επεξεργασίας και ποιες φυσικά είναι οι εγγυήσεις κυβερνοασφάλειας που εφαρμόζονται.</w:t>
      </w:r>
    </w:p>
    <w:p w14:paraId="30CCD42A" w14:textId="31DE1A30" w:rsidR="004D432A" w:rsidRPr="000E7DB1" w:rsidRDefault="004D432A" w:rsidP="009E7841">
      <w:pPr>
        <w:spacing w:line="276" w:lineRule="auto"/>
        <w:ind w:firstLine="720"/>
        <w:contextualSpacing/>
        <w:jc w:val="both"/>
        <w:rPr>
          <w:rFonts w:ascii="Calibri" w:hAnsi="Calibri" w:cs="Calibri"/>
          <w:bCs/>
          <w:sz w:val="22"/>
          <w:szCs w:val="22"/>
        </w:rPr>
      </w:pPr>
      <w:r w:rsidRPr="000E7DB1">
        <w:rPr>
          <w:rFonts w:ascii="Calibri" w:hAnsi="Calibri" w:cs="Calibri"/>
          <w:bCs/>
          <w:sz w:val="22"/>
          <w:szCs w:val="22"/>
        </w:rPr>
        <w:t xml:space="preserve">Δεν υποστηρίζουμε ότι υπάρχει κάποια παράβαση ή πρόβλημα, ζητάμε, όμως, να έχουμε εικόνα των εγγυήσεων αυτών και τέλος, να είναι ξεκάθαρες και ελέγξιμες. </w:t>
      </w:r>
    </w:p>
    <w:p w14:paraId="3CF4183D" w14:textId="77777777" w:rsidR="004D432A" w:rsidRPr="000E7DB1" w:rsidRDefault="004D432A" w:rsidP="009E7841">
      <w:pPr>
        <w:spacing w:line="276" w:lineRule="auto"/>
        <w:ind w:firstLine="720"/>
        <w:contextualSpacing/>
        <w:jc w:val="both"/>
        <w:rPr>
          <w:rFonts w:ascii="Calibri" w:hAnsi="Calibri" w:cs="Calibri"/>
          <w:bCs/>
          <w:sz w:val="22"/>
          <w:szCs w:val="22"/>
        </w:rPr>
      </w:pPr>
      <w:r w:rsidRPr="000E7DB1">
        <w:rPr>
          <w:rFonts w:ascii="Calibri" w:hAnsi="Calibri" w:cs="Calibri"/>
          <w:bCs/>
          <w:sz w:val="22"/>
          <w:szCs w:val="22"/>
        </w:rPr>
        <w:t xml:space="preserve">Υπάρχει και μία δεύτερη διάσταση, η ανάπτυξη των ψηφιακών υπηρεσιών δεν πρέπει να οδηγεί σε αποκλεισμό των πολιτών που δυσκολεύονται να τις χρησιμοποιήσουν, όπως τα ηλικιωμένα άτομα με περιορισμένες ψηφιακές δεξιότητες, πολίτες σε περιοχές με προβλήματα συνδεσιμότητας ή άνθρωποι για οποιοδήποτε λόγο που δε μπορούν εύκολα να χρησιμοποιήσουν μια ψηφιακή εφαρμογή, πρέπει να συνεχίσουν να έχουν πραγματική πρόσβαση στη δημόσια διοίκηση. </w:t>
      </w:r>
    </w:p>
    <w:p w14:paraId="7B52B2D9" w14:textId="77777777" w:rsidR="004D432A" w:rsidRPr="000E7DB1" w:rsidRDefault="004D432A" w:rsidP="009E7841">
      <w:pPr>
        <w:spacing w:line="276" w:lineRule="auto"/>
        <w:ind w:firstLine="720"/>
        <w:contextualSpacing/>
        <w:jc w:val="both"/>
        <w:rPr>
          <w:rFonts w:ascii="Calibri" w:hAnsi="Calibri" w:cs="Calibri"/>
          <w:bCs/>
          <w:sz w:val="22"/>
          <w:szCs w:val="22"/>
        </w:rPr>
      </w:pPr>
      <w:r w:rsidRPr="000E7DB1">
        <w:rPr>
          <w:rFonts w:ascii="Calibri" w:hAnsi="Calibri" w:cs="Calibri"/>
          <w:bCs/>
          <w:sz w:val="22"/>
          <w:szCs w:val="22"/>
        </w:rPr>
        <w:t xml:space="preserve">Η ψηφιοποίηση, λοιπόν, πρέπει να σημαίνει περισσότερη πρόσβαση και όχι νέους αποκλεισμούς. </w:t>
      </w:r>
    </w:p>
    <w:p w14:paraId="2EA4351B" w14:textId="024A589B" w:rsidR="004D432A" w:rsidRPr="000E7DB1" w:rsidRDefault="004D432A" w:rsidP="009E7841">
      <w:pPr>
        <w:spacing w:line="276" w:lineRule="auto"/>
        <w:ind w:firstLine="720"/>
        <w:contextualSpacing/>
        <w:jc w:val="both"/>
        <w:rPr>
          <w:rFonts w:ascii="Calibri" w:hAnsi="Calibri" w:cs="Calibri"/>
          <w:bCs/>
          <w:sz w:val="22"/>
          <w:szCs w:val="22"/>
        </w:rPr>
      </w:pPr>
      <w:r w:rsidRPr="000E7DB1">
        <w:rPr>
          <w:rFonts w:ascii="Calibri" w:hAnsi="Calibri" w:cs="Calibri"/>
          <w:bCs/>
          <w:sz w:val="22"/>
          <w:szCs w:val="22"/>
        </w:rPr>
        <w:lastRenderedPageBreak/>
        <w:t>Ένα ακόμα ζήτημα, αφορά φυσικά όπως πιο πριν είπαμε, την κατανομή των ποσών, τις συμβάσεις που θα συναφθούν, τα συγκεκριμένα έργα και τον μηχανισμό παρακολούθησης. Φυσικά, αυτό δεν σημαίνει ότι αμφισβητούμε τις συνεργασίες Ελλάδας – Κύπρου, ζητούμε όμως κάποιες περισσότερες λεπτομέρειες και επιτρέψτε μου εδώ μία ευρύτερη παρατήρηση. Η Ελλάδα έχει προχωρήσει σημαντικά στην ψηφιακή εξυπηρέτηση του πολίτη, όμως, όμως ο ψηφιακός μετασχηματισμός ο πραγματικός, δεν μπορεί να εξαντλείται στην ανάπτυξη εφαρμογών. Το επόμενο βήμα πρέπει να είναι η πραγματική λιγότερη γραφειοκρατία, η διαλειτουργικότητα, η ενιαία αρχιτεκτονική πληροφοριακών συστημάτων, η ισχυρή κυβερνοασφάλεια, η προστασία των προσωπικών δεδομένων, η προσβασιμότητα και κυρίως η αξιολόγηση ψηφιακών υπηρεσιών, με βάση το πραγματικό όφελος για τον πολίτη. Γιατί, ο πολίτης, δεν αξιολογεί την ψηφιακή πολιτική από τον αριθμό των εφαρμογών που διαθέτει το κράτος. Τον αξιολογεί από τον χρόνο, από τα λιγότερα δικαιολογητικά και τις λιγότερες επισκέψεις στις υπηρεσίες.</w:t>
      </w:r>
    </w:p>
    <w:p w14:paraId="6C961377" w14:textId="77777777" w:rsidR="004D432A" w:rsidRPr="000E7DB1" w:rsidRDefault="004D432A" w:rsidP="0098447F">
      <w:pPr>
        <w:spacing w:line="276" w:lineRule="auto"/>
        <w:ind w:firstLine="720"/>
        <w:contextualSpacing/>
        <w:jc w:val="both"/>
        <w:rPr>
          <w:rFonts w:ascii="Calibri" w:hAnsi="Calibri" w:cs="Calibri"/>
          <w:bCs/>
          <w:sz w:val="22"/>
          <w:szCs w:val="22"/>
        </w:rPr>
      </w:pPr>
      <w:r w:rsidRPr="000E7DB1">
        <w:rPr>
          <w:rFonts w:ascii="Calibri" w:hAnsi="Calibri" w:cs="Calibri"/>
          <w:bCs/>
          <w:sz w:val="22"/>
          <w:szCs w:val="22"/>
        </w:rPr>
        <w:t xml:space="preserve">Η συνεργασία, λοιπόν, Ελλάδας και Κύπρου, μπορεί ασφαλώς να αποκτήσει μεγαλύτερο βάθος στην κυβερνοασφάλεια, στην ψηφιακή ταυτοποίηση, στη διαλειτουργικότητα, στα κοινά τεχνολογικά πρότυπα και γενικότερες ευρωπαϊκές ψηφιακές δομές, αλλά κάθε συνεργασία -όπως έχουμε πει- πρέπει να έχει σαφές αντικείμενο, μετρήσιμους στόχους και λογοδοσία για το αποτέλεσμα. </w:t>
      </w:r>
    </w:p>
    <w:p w14:paraId="5475A115" w14:textId="77777777" w:rsidR="004D432A" w:rsidRPr="000E7DB1" w:rsidRDefault="004D432A" w:rsidP="0098447F">
      <w:pPr>
        <w:spacing w:line="276" w:lineRule="auto"/>
        <w:ind w:firstLine="720"/>
        <w:contextualSpacing/>
        <w:jc w:val="both"/>
        <w:rPr>
          <w:rFonts w:ascii="Calibri" w:hAnsi="Calibri" w:cs="Calibri"/>
          <w:bCs/>
          <w:sz w:val="22"/>
          <w:szCs w:val="22"/>
        </w:rPr>
      </w:pPr>
      <w:r w:rsidRPr="000E7DB1">
        <w:rPr>
          <w:rFonts w:ascii="Calibri" w:hAnsi="Calibri" w:cs="Calibri"/>
          <w:bCs/>
          <w:sz w:val="22"/>
          <w:szCs w:val="22"/>
        </w:rPr>
        <w:t xml:space="preserve">Άρα, λοιπόν, θέτουμε να έχουμε πρόσθετα παραδοτέα που να δικαιολογούν την αύξηση του οικονομικού αντικειμένου. Δεύτερον, να έχουμε ποιες νέες λειτουργίες αναβαθμίζουν και πρόκειται να υλοποιηθούν με την πρόσθετη χρηματοδότηση και τρίτον, πιο είναι το αναλυτικό χρονοδιάγραμμα των συγκεκριμένων παραδοτέων. </w:t>
      </w:r>
    </w:p>
    <w:p w14:paraId="3FB18F5A" w14:textId="77777777" w:rsidR="004D432A" w:rsidRPr="000E7DB1" w:rsidRDefault="004D432A" w:rsidP="0098447F">
      <w:pPr>
        <w:spacing w:line="276" w:lineRule="auto"/>
        <w:ind w:firstLine="720"/>
        <w:contextualSpacing/>
        <w:jc w:val="both"/>
        <w:rPr>
          <w:rFonts w:ascii="Calibri" w:hAnsi="Calibri" w:cs="Calibri"/>
          <w:bCs/>
          <w:sz w:val="22"/>
          <w:szCs w:val="22"/>
        </w:rPr>
      </w:pPr>
      <w:r w:rsidRPr="000E7DB1">
        <w:rPr>
          <w:rFonts w:ascii="Calibri" w:hAnsi="Calibri" w:cs="Calibri"/>
          <w:bCs/>
          <w:sz w:val="22"/>
          <w:szCs w:val="22"/>
        </w:rPr>
        <w:t xml:space="preserve">Κυρίες και κύριοι συνάδελφοι, η ψηφιακή συνεργασία μεταξύ Ελλάδας και Κύπρου, είναι μία προσπάθεια που πρέπει να εξετάζεται και εξετάζεται από εμάς, με θετικό πνεύμα. Η ανταλλαγή τεχνογνωσίας, η διαλειτουργικότητα και αξιοποίηση της τεχνολογίας για την διευκόλυνση του πολίτη, μπορούν να έχουν ουσιαστικό δημόσιο όφελος. </w:t>
      </w:r>
    </w:p>
    <w:p w14:paraId="0B434FBF" w14:textId="7935E21C"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Ταυτόχρονα</w:t>
      </w:r>
      <w:r w:rsidR="0098447F">
        <w:rPr>
          <w:rFonts w:ascii="Calibri" w:hAnsi="Calibri" w:cs="Calibri"/>
          <w:sz w:val="22"/>
          <w:szCs w:val="22"/>
        </w:rPr>
        <w:t>,</w:t>
      </w:r>
      <w:r w:rsidRPr="000E7DB1">
        <w:rPr>
          <w:rFonts w:ascii="Calibri" w:hAnsi="Calibri" w:cs="Calibri"/>
          <w:sz w:val="22"/>
          <w:szCs w:val="22"/>
        </w:rPr>
        <w:t xml:space="preserve"> όμως, ο ρόλος της Βουλής είναι να γνωρίσει, να ελέγχει και να αξιολογεί. Γιατί στο τέλος η επιτυχία της ψηφιακής πολιτικής δεν μετριέται από κονδύλια που διατίθενται ούτε από αριθμό εφαρμογών. Μετριέται εάν ο πολίτης εξυπηρετείται πιο γρήγορα και με μεγαλύτερη ασφάλεια. Αυτό λοιπόν θεωρούμε ότι πρέπει να είναι και μας το κύριο σημείο της συγκεκριμένης συμφωνίας και πρέπει να είναι το μέτρο το οποίο θα αξιολογηθεί η συγκεκριμένη ελληνοκυπριακή συνεργασία. </w:t>
      </w:r>
    </w:p>
    <w:p w14:paraId="30570809"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b/>
          <w:sz w:val="22"/>
          <w:szCs w:val="22"/>
        </w:rPr>
        <w:t xml:space="preserve">ΑΝΑΣΤΑΣΙΟΣ ΜΠΑΡΤΖΩΚΑΣ (Πρόεδρος της Επιτροπής): </w:t>
      </w:r>
      <w:r w:rsidRPr="000E7DB1">
        <w:rPr>
          <w:rFonts w:ascii="Calibri" w:hAnsi="Calibri" w:cs="Calibri"/>
          <w:sz w:val="22"/>
          <w:szCs w:val="22"/>
        </w:rPr>
        <w:t>Θα περάσουμε στον Ειδικό Αγορητή της Ελληνικής Λύσης, κύριο Βασίλειο Γραμμένο.</w:t>
      </w:r>
    </w:p>
    <w:p w14:paraId="38594F39"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b/>
          <w:sz w:val="22"/>
          <w:szCs w:val="22"/>
        </w:rPr>
        <w:t>ΒΑΣΙΛΕΙΟΣ ΓΡΑΜΜΕΝΟΣ (Ειδικός Αγορητής της Κ.Ο. «</w:t>
      </w:r>
      <w:hyperlink r:id="rId6" w:history="1">
        <w:r w:rsidRPr="000E7DB1">
          <w:rPr>
            <w:rFonts w:ascii="Calibri" w:hAnsi="Calibri" w:cs="Calibri"/>
            <w:b/>
            <w:sz w:val="22"/>
            <w:szCs w:val="22"/>
          </w:rPr>
          <w:t>ΕΛΛΗΝΙΚΗ ΛΥΣΗ - ΚΥΡΙΑΚΟΣ ΒΕΛΟΠΟΥΛΟΣ</w:t>
        </w:r>
      </w:hyperlink>
      <w:r w:rsidRPr="000E7DB1">
        <w:rPr>
          <w:rFonts w:ascii="Calibri" w:hAnsi="Calibri" w:cs="Calibri"/>
          <w:b/>
          <w:sz w:val="22"/>
          <w:szCs w:val="22"/>
        </w:rPr>
        <w:t xml:space="preserve">»): </w:t>
      </w:r>
      <w:r w:rsidRPr="000E7DB1">
        <w:rPr>
          <w:rFonts w:ascii="Calibri" w:hAnsi="Calibri" w:cs="Calibri"/>
          <w:sz w:val="22"/>
          <w:szCs w:val="22"/>
        </w:rPr>
        <w:t xml:space="preserve">Κύριε Υφυπουργέ, κύριοι συνάδελφοι, η συνεργασία Ελλάδας και Κύπρου είναι για εμάς, στην Ελληνική Λύση, αυτονόητη και ασφαλώς θεωρούμε ότι είναι και αναγκαία. Και θεωρούμε ότι πρέπει να ενισχύεται σε κάθε επίπεδο συμπεριλαμβανομένου και του ψηφιακού ασφαλούς μετασχηματισμού. Ακριβώς όμως επειδή μιλάμε σήμερα εδώ για συνεργασία που αφορά σε ψηφιακά συστήματα και κυρίως σε δεδομένα πολιτών, χρειάζεται απόλυτη διαφάνεια, σαφείς κανόνες και συγκεκριμένες εγγυήσεις. </w:t>
      </w:r>
    </w:p>
    <w:p w14:paraId="554116CC"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Το νομοσχέδιο που συζητάμε σήμερα, προβλέπει μεταξύ άλλων την περαιτέρω ανάπτυξη της κυπριακής εφαρμογής «Ψηφιακός Πολίτης» και την διαλειτουργικότητα της με το ελληνικό </w:t>
      </w:r>
      <w:r w:rsidRPr="000E7DB1">
        <w:rPr>
          <w:rFonts w:ascii="Calibri" w:hAnsi="Calibri" w:cs="Calibri"/>
          <w:sz w:val="22"/>
          <w:szCs w:val="22"/>
          <w:lang w:val="en-US"/>
        </w:rPr>
        <w:t>Gov</w:t>
      </w:r>
      <w:r w:rsidRPr="000E7DB1">
        <w:rPr>
          <w:rFonts w:ascii="Calibri" w:hAnsi="Calibri" w:cs="Calibri"/>
          <w:sz w:val="22"/>
          <w:szCs w:val="22"/>
        </w:rPr>
        <w:t>.</w:t>
      </w:r>
      <w:r w:rsidRPr="000E7DB1">
        <w:rPr>
          <w:rFonts w:ascii="Calibri" w:hAnsi="Calibri" w:cs="Calibri"/>
          <w:sz w:val="22"/>
          <w:szCs w:val="22"/>
          <w:lang w:val="en-US"/>
        </w:rPr>
        <w:t>gr</w:t>
      </w:r>
      <w:r w:rsidRPr="000E7DB1">
        <w:rPr>
          <w:rFonts w:ascii="Calibri" w:hAnsi="Calibri" w:cs="Calibri"/>
          <w:sz w:val="22"/>
          <w:szCs w:val="22"/>
        </w:rPr>
        <w:t xml:space="preserve">. Εδώ λοιπόν προκύπτουν τα πρώτα και βασικά μας ερωτήματα τα οποία </w:t>
      </w:r>
      <w:r w:rsidRPr="000E7DB1">
        <w:rPr>
          <w:rFonts w:ascii="Calibri" w:hAnsi="Calibri" w:cs="Calibri"/>
          <w:sz w:val="22"/>
          <w:szCs w:val="22"/>
        </w:rPr>
        <w:lastRenderedPageBreak/>
        <w:t xml:space="preserve">και θέτουμε προς τον κύριο Υπουργό και την Κυβέρνηση. Μας λέτε, κύριε Υφυπουργέ, διαλειτουργικότητα. Μάλιστα. </w:t>
      </w:r>
    </w:p>
    <w:p w14:paraId="3D1468D3"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Θέλουμε και ρωτάμε κάτι πολύ συγκεκριμένο να μας απαντήσετε. Πρώτον. Ποια ακριβώς δεδομένα του Έλληνα και του Κύπριου πολίτη θα μπορούν να διαβιβάζονται από τη μία εφαρμογή στην άλλη;</w:t>
      </w:r>
    </w:p>
    <w:p w14:paraId="530642E3"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Δεύτερον. Ποιος θα έχει πρόσβαση σε αυτά; </w:t>
      </w:r>
    </w:p>
    <w:p w14:paraId="3240EF4F"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Τρίτον. Που θα αποθηκεύονται όλα αυτά; </w:t>
      </w:r>
    </w:p>
    <w:p w14:paraId="0029724F"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Τέταρτον. Για πόσο χρονικό διάστημα όλα αυτά τα προσωπικά δεδομένα θα διατηρούνται; </w:t>
      </w:r>
    </w:p>
    <w:p w14:paraId="5112F48D" w14:textId="23304808"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Και</w:t>
      </w:r>
      <w:r w:rsidR="0098447F">
        <w:rPr>
          <w:rFonts w:ascii="Calibri" w:hAnsi="Calibri" w:cs="Calibri"/>
          <w:sz w:val="22"/>
          <w:szCs w:val="22"/>
        </w:rPr>
        <w:t>,</w:t>
      </w:r>
      <w:r w:rsidRPr="000E7DB1">
        <w:rPr>
          <w:rFonts w:ascii="Calibri" w:hAnsi="Calibri" w:cs="Calibri"/>
          <w:sz w:val="22"/>
          <w:szCs w:val="22"/>
        </w:rPr>
        <w:t xml:space="preserve"> πέμπτον, ποιες είναι οι συγκεκριμένες εγγυήσεις ότι η πρόσβαση θα περιορίζεται αποκλειστικά στον απολύτως αναγκαίο σκοπό. Δεν πρόκειται κύριε Υφυπουργέ για θεωρητικά ερωτήματα. Όσο λοιπόν προχωρά η ψηφιακή διασύνδεση, τόσο αυξάνεται και η ανάγκη να γνωρίζουμε με ακρίβεια ποια δεδομένα ανταλλάσσονται και υπό ποιους όρους. Θέλουμε επομένως συγκεκριμένες απαντήσεις από εσάς και όχι γενικές αναφορές στη διαλειτουργικότητα και στον ψηφιακό μετασχηματισμό. </w:t>
      </w:r>
    </w:p>
    <w:p w14:paraId="5F3C935F" w14:textId="7990ABEB"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Υπάρχει</w:t>
      </w:r>
      <w:r w:rsidR="0098447F">
        <w:rPr>
          <w:rFonts w:ascii="Calibri" w:hAnsi="Calibri" w:cs="Calibri"/>
          <w:sz w:val="22"/>
          <w:szCs w:val="22"/>
        </w:rPr>
        <w:t>,</w:t>
      </w:r>
      <w:r w:rsidRPr="000E7DB1">
        <w:rPr>
          <w:rFonts w:ascii="Calibri" w:hAnsi="Calibri" w:cs="Calibri"/>
          <w:sz w:val="22"/>
          <w:szCs w:val="22"/>
        </w:rPr>
        <w:t xml:space="preserve"> </w:t>
      </w:r>
      <w:r w:rsidR="0098447F">
        <w:rPr>
          <w:rFonts w:ascii="Calibri" w:hAnsi="Calibri" w:cs="Calibri"/>
          <w:sz w:val="22"/>
          <w:szCs w:val="22"/>
        </w:rPr>
        <w:t>όμως,</w:t>
      </w:r>
      <w:r w:rsidRPr="000E7DB1">
        <w:rPr>
          <w:rFonts w:ascii="Calibri" w:hAnsi="Calibri" w:cs="Calibri"/>
          <w:sz w:val="22"/>
          <w:szCs w:val="22"/>
        </w:rPr>
        <w:t xml:space="preserve"> για εμάς, στην Ελληνική Λύση, κι ένα δεύτερο σημαντικό ζήτημα. Το ανώτατο ύψος της οικονομικής συμμετοχής της Κυπριακής Δημοκρατίας αυξάνεται από 1.500.000 στα 2.000.000 ευρώ. Αντιλαμβανόμαστε ότι σύμφωνα με την Έκθεση του Γενικού Λογιστηρίου του Κράτους δεν προκύπτει επιβάρυνση για τον ελληνικό κρατικό προϋπολογισμό. Όμως το ερώτημα για εμάς παραμένει. Γιατί αυξάνεται το ποσό κατά 500.000 ευρώ; Τι ακριβώς έχει αλλάξει στο σχεδιασμό του συγκεκριμένου έργου; Και κυρίως για ποιες ακριβώς διαγωνιστικές διαδικασίες προορίζονται 2.000.000 ευρώ; Θέλουμε λοιπόν να γνωρίζουμε ποιο είναι το αντικείμενο των συμβάσεων που πρόκειται να συναφθούν. Ποια διαδικασία θα ακολουθηθεί και με ποιον τρόπο θα πιστοποιείται ότι το έργο για το οποίο καταβάλλονται τα χρήματα έχει πραγματικά εκτελεστεί. Η αναφορά σε απαιτούμενες διαγωνιστικές διαδικασίες δεν αρκεί. Χρειάζεται διαφάνεια ως προς το αντικείμενο, τη διαδικασία ανάθεσης, την υλοποίηση και τον έλεγχο του έργου. </w:t>
      </w:r>
    </w:p>
    <w:p w14:paraId="31EE9D0C" w14:textId="73B63E43"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Υπάρχει και ένα ακόμα σημείο που χρήζει διευκρίνισης. Το </w:t>
      </w:r>
      <w:r w:rsidR="00E34A2B">
        <w:rPr>
          <w:rFonts w:ascii="Calibri" w:hAnsi="Calibri" w:cs="Calibri"/>
          <w:sz w:val="22"/>
          <w:szCs w:val="22"/>
        </w:rPr>
        <w:t>Πρωτόκολλο</w:t>
      </w:r>
      <w:r w:rsidRPr="000E7DB1">
        <w:rPr>
          <w:rFonts w:ascii="Calibri" w:hAnsi="Calibri" w:cs="Calibri"/>
          <w:sz w:val="22"/>
          <w:szCs w:val="22"/>
        </w:rPr>
        <w:t xml:space="preserve"> προβλέπει τη δυνατότητα σύναψης ειδικών συμφωνιών οι οποίες θα αποτελούν αντικείμενο χωριστής διαπραγμάτευσης, όπως χαρακτηριστικά αναφέρεται. Και εμείς ρωτάμε και θέλουμε απαντήσεις, κύριε Υπουργέ. Πρώτον, τι ακριβώς μπορεί να περιλαμβάνουν αυτές οι ειδικές - όπως τις χαρακτηρίζετε – συμφωνίες;</w:t>
      </w:r>
    </w:p>
    <w:p w14:paraId="2A0BA0AA" w14:textId="77777777" w:rsidR="004D432A" w:rsidRPr="000E7DB1" w:rsidRDefault="004D432A" w:rsidP="000E7DB1">
      <w:pPr>
        <w:spacing w:line="276" w:lineRule="auto"/>
        <w:ind w:firstLine="720"/>
        <w:contextualSpacing/>
        <w:jc w:val="both"/>
        <w:rPr>
          <w:rFonts w:ascii="Calibri" w:hAnsi="Calibri" w:cs="Calibri"/>
          <w:sz w:val="22"/>
          <w:szCs w:val="22"/>
        </w:rPr>
      </w:pPr>
    </w:p>
    <w:p w14:paraId="57D4688E"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Δεύτερον, μπορούν να δημιουργήσουν πρόσθετες οικονομικές υποχρεώσεις;</w:t>
      </w:r>
    </w:p>
    <w:p w14:paraId="0ABBE801"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Τρίτον, μπορούν να διευρύνουν το αντικείμενο της συνεργασίας; Και εφόσον συμβεί κάτι τέτοιο, με ποιον τρόπο θα ενημερωθεί η Βουλή και θα υπάρξει ο απαιτούμενος κοινοβουλευτικός έλεγχος;</w:t>
      </w:r>
    </w:p>
    <w:p w14:paraId="65C02EBA"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Κυρίες και κύριοι συνάδελφοι, θέλουμε και στηρίζουμε ασφαλώς κάθε ουσιαστική συνεργασία μεταξύ Ελλάδας και Κύπρου. Γιατί για εμάς δεν είναι απλώς η Κύπρος ένας έτερος σε μια διακρατική συμφωνία. Η συνεργασία μεταξύ Ελλάδας και Κύπρου έχει καίρια εθνική στρατηγική διάσταση και πρέπει να αποκτά ουσιαστικό περιεχόμενο. Αυτό όμως δεν θα πρέπει απαραίτητα να σημαίνει ότι μπορούμε να συμπεράνουμε εν λευκώ σε κάθε ρύθμιση που εισάγεται στο όνομα του ψηφιακού μετασχηματισμού ή της ψηφιακής μετάβασης ή της συνεργασίας και της οποιασδήποτε μεταρρύθμισης. </w:t>
      </w:r>
    </w:p>
    <w:p w14:paraId="18CD7089"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lastRenderedPageBreak/>
        <w:t xml:space="preserve">Η προστασία των προσωπικών δεδομένων Ελλήνων και αδελφών μας κυπρίων, η διαφάνεια στη διαχείριση των πόρων και η λογοδοσία είναι απαραίτητες προϋποθέσεις. Κι εκεί εμείς εστιάζουμε σε βάθος, αν θέλετε. Και όσο περισσότερο διασυνδέονται ψηφιακά συστήματα που αφορούν τους πολίτες, τόσο μεγαλύτερη πρέπει να είναι η σαφήνεια των κανόνων και των εγγυήσεων που αφορούν σε θέματα προσωπικών δεδομένων. </w:t>
      </w:r>
    </w:p>
    <w:p w14:paraId="1C62FEE1"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Και τέλος, υπάρχει μια ευρύτερη διάσταση. Για την ψηφιακή διασύνδεση Ελλάδας και Κύπρου όλοι εμείς ψάχνουμε και βρίσκουμε λύσεις και καλά κάνουμε. Για τα μεγάλα όμως και ουσιαστικά καίρια εθνικά ζητήματα που αφορούν στον ελληνισμό της Κύπρου, ποια είναι, κύριοι της Νέας Δημοκρατίας και της Κυβέρνησης, η αντίστοιχη μακρόπνοη στρατηγική της Κυβέρνησής σας. Είναι ένα ερώτημα που αφορά στη συνολική πολιτική της χώρας απέναντι στην Κύπρο μας και στον ελληνισμό και πρέπει τέτοια ζητήματα να τα αντιμετωπίζουμε με σοβαρότητα, με υπευθυνότητα και ιδιαίτερη προσοχή. </w:t>
      </w:r>
    </w:p>
    <w:p w14:paraId="1CD8BFAD"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Κλείνοντας, θα ήθελα να καταστεί σαφές το εξής. Δεν αμφισβητούμε, κύριε Πρόεδρε, κύριε Υπουργέ, κυρίες και κύριοι συνάδελφοι, την ανάγκη συνεργασίας Ελλάδας και Κύπρου. Ζητούμε όμως συγκεκριμένες απαντήσεις για τα δεδομένα των πολιτών, τις εγγυήσεις προστασίας τους, την αύξηση του οικονομικού αντικειμένου, τις διαγνωστικές διαδικασίες και τις ειδικές, όπως χαρακτηρίζεται εσείς στην Κυβέρνηση, συμφωνίες που ενδέχεται να ακολουθήσουν. Αναμένουμε λοιπόν από τον κ. Υπουργό απαντήσεις, της πολιτικής ηγεσίας του τόπου και τις απαραίτητες διευκρινήσεις προκειμένου να τοποθετηθούμε, κύριε Πρόεδρε, αύριο στην Ολομέλεια. Σας ευχαριστώ πολύ. Επιφυλασσόμαστε. </w:t>
      </w:r>
    </w:p>
    <w:p w14:paraId="423E23B1" w14:textId="3E205E9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b/>
          <w:sz w:val="22"/>
          <w:szCs w:val="22"/>
        </w:rPr>
        <w:t>ΑΝΑΣΤΑΣΙΟΣ ΜΠΑΡΤΖΩΚΑΣ (Πρόεδρος  της Επιτροπής):</w:t>
      </w:r>
      <w:r w:rsidRPr="000E7DB1">
        <w:rPr>
          <w:rFonts w:ascii="Calibri" w:hAnsi="Calibri" w:cs="Calibri"/>
          <w:bCs/>
          <w:sz w:val="22"/>
          <w:szCs w:val="22"/>
        </w:rPr>
        <w:t xml:space="preserve"> </w:t>
      </w:r>
      <w:r w:rsidRPr="000E7DB1">
        <w:rPr>
          <w:rFonts w:ascii="Calibri" w:hAnsi="Calibri" w:cs="Calibri"/>
          <w:sz w:val="22"/>
          <w:szCs w:val="22"/>
        </w:rPr>
        <w:t xml:space="preserve">Θα δώσω τον λόγο στην Ειδική Αγορήτρια του Κομμουνιστικού Κόμματος Ελλάδος, κυρία Αφροδίτη Κτενά. </w:t>
      </w:r>
    </w:p>
    <w:p w14:paraId="64EC20F4" w14:textId="6F1D4A26"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b/>
          <w:sz w:val="22"/>
          <w:szCs w:val="22"/>
        </w:rPr>
        <w:t>ΑΦΡΟΔΙΤΗ ΚΤΕΝΑ (Ειδική Αγορήτρια της Κ.Ο. «ΚΟΜΜΟΥΝΙΣΤΙΚΟ ΚΟΜΜΑ ΕΛΛΑΔΑΣ»):</w:t>
      </w:r>
      <w:r w:rsidRPr="000E7DB1">
        <w:rPr>
          <w:rFonts w:ascii="Calibri" w:hAnsi="Calibri" w:cs="Calibri"/>
          <w:bCs/>
          <w:sz w:val="22"/>
          <w:szCs w:val="22"/>
        </w:rPr>
        <w:t xml:space="preserve"> </w:t>
      </w:r>
      <w:r w:rsidRPr="000E7DB1">
        <w:rPr>
          <w:rFonts w:ascii="Calibri" w:hAnsi="Calibri" w:cs="Calibri"/>
          <w:sz w:val="22"/>
          <w:szCs w:val="22"/>
        </w:rPr>
        <w:t xml:space="preserve">Ζητώ συγγνώμη που δεν μπόρεσα να παρακολουθήσω από την αρχή τη διαδικασία και είναι και ο λόγος ο οποίος ενδεχομένως κάποια ερωτήματα που θα θέσω να έχουν απαντηθεί, αλλά δεν το γνωρίζω. </w:t>
      </w:r>
      <w:r w:rsidR="00487855">
        <w:rPr>
          <w:rFonts w:ascii="Calibri" w:hAnsi="Calibri" w:cs="Calibri"/>
          <w:sz w:val="22"/>
          <w:szCs w:val="22"/>
        </w:rPr>
        <w:t>Οπότε</w:t>
      </w:r>
      <w:r w:rsidRPr="000E7DB1">
        <w:rPr>
          <w:rFonts w:ascii="Calibri" w:hAnsi="Calibri" w:cs="Calibri"/>
          <w:sz w:val="22"/>
          <w:szCs w:val="22"/>
        </w:rPr>
        <w:t xml:space="preserve">, παρακαλώ για την ανοχή σας. </w:t>
      </w:r>
    </w:p>
    <w:p w14:paraId="51B920CF" w14:textId="4A0E95E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Θα ξεκινήσω</w:t>
      </w:r>
      <w:r w:rsidR="00487855">
        <w:rPr>
          <w:rFonts w:ascii="Calibri" w:hAnsi="Calibri" w:cs="Calibri"/>
          <w:sz w:val="22"/>
          <w:szCs w:val="22"/>
        </w:rPr>
        <w:t>,</w:t>
      </w:r>
      <w:r w:rsidRPr="000E7DB1">
        <w:rPr>
          <w:rFonts w:ascii="Calibri" w:hAnsi="Calibri" w:cs="Calibri"/>
          <w:sz w:val="22"/>
          <w:szCs w:val="22"/>
        </w:rPr>
        <w:t xml:space="preserve"> λοιπόν</w:t>
      </w:r>
      <w:r w:rsidR="00487855">
        <w:rPr>
          <w:rFonts w:ascii="Calibri" w:hAnsi="Calibri" w:cs="Calibri"/>
          <w:sz w:val="22"/>
          <w:szCs w:val="22"/>
        </w:rPr>
        <w:t>,</w:t>
      </w:r>
      <w:r w:rsidRPr="000E7DB1">
        <w:rPr>
          <w:rFonts w:ascii="Calibri" w:hAnsi="Calibri" w:cs="Calibri"/>
          <w:sz w:val="22"/>
          <w:szCs w:val="22"/>
        </w:rPr>
        <w:t xml:space="preserve"> με κάποιες διευκρινίσεις που ζητούμε και θα προχωρήσω στην τοποθέτησή μας. Στο αρχικό Μνημόνιο Συνεργασίας Ελλάδας και Κύπρου, που κυρώθηκε με τον νόμο 5133/2024, προβλεπόταν ενάμιση εκατομμύριο ευρώ από την Κύπρο και με διάρκεια δύο ετών. Το ενάμιση εκατομμύριο αυτό θα πήγαινε στην Κοινωνία της Πληροφορίας. Μάλιστα, ο τρόπος που θα γινόταν η διαχείριση των χρημάτων αυτών προσδιορίστηκε με τροπολογία, με το άρθρο 30 του νόμου 5142/2024. Η ερώτηση εδώ πέρα είναι το αρχικό μνημόνιο είχε διάρκεια δύο έτη με δυνατότητα ανανέωσης ανά δύο έτη, ο νόμος είναι Οκτωβρίου του 2024, άρα σε λίγες μέρες λήγει το αρχικό μνημόνιο. Η πρώτη ερώτηση λοιπόν είναι αν έχει γίνει ανανέωση.</w:t>
      </w:r>
    </w:p>
    <w:p w14:paraId="25F9F6D4" w14:textId="38863BE5" w:rsidR="004D432A" w:rsidRPr="000E7DB1" w:rsidRDefault="004D432A" w:rsidP="000E7DB1">
      <w:pPr>
        <w:spacing w:line="276" w:lineRule="auto"/>
        <w:contextualSpacing/>
        <w:jc w:val="both"/>
        <w:rPr>
          <w:rFonts w:ascii="Calibri" w:hAnsi="Calibri" w:cs="Calibri"/>
          <w:color w:val="212529"/>
          <w:sz w:val="22"/>
          <w:szCs w:val="22"/>
        </w:rPr>
      </w:pPr>
      <w:r w:rsidRPr="000E7DB1">
        <w:rPr>
          <w:rFonts w:ascii="Calibri" w:hAnsi="Calibri" w:cs="Calibri"/>
          <w:color w:val="212529"/>
          <w:sz w:val="22"/>
          <w:szCs w:val="22"/>
        </w:rPr>
        <w:tab/>
        <w:t xml:space="preserve">Το </w:t>
      </w:r>
      <w:r w:rsidR="00E34A2B">
        <w:rPr>
          <w:rFonts w:ascii="Calibri" w:hAnsi="Calibri" w:cs="Calibri"/>
          <w:color w:val="212529"/>
          <w:sz w:val="22"/>
          <w:szCs w:val="22"/>
        </w:rPr>
        <w:t>Πρωτόκολλο</w:t>
      </w:r>
      <w:r w:rsidRPr="000E7DB1">
        <w:rPr>
          <w:rFonts w:ascii="Calibri" w:hAnsi="Calibri" w:cs="Calibri"/>
          <w:color w:val="212529"/>
          <w:sz w:val="22"/>
          <w:szCs w:val="22"/>
        </w:rPr>
        <w:t xml:space="preserve"> τώρα που καλούμεθα να κυρώσουμε σήμερα, υπεγράφη τον Οκτώβριο του 2025, ένα χρόνο πριν και έρχεται για κύρωση σήμερα, λίγες μέρες πριν λήξει το αρχικό μνημόνιο. Σύμφωνα με το άρθρο 3, το </w:t>
      </w:r>
      <w:r w:rsidR="00E34A2B">
        <w:rPr>
          <w:rFonts w:ascii="Calibri" w:hAnsi="Calibri" w:cs="Calibri"/>
          <w:color w:val="212529"/>
          <w:sz w:val="22"/>
          <w:szCs w:val="22"/>
        </w:rPr>
        <w:t>Πρωτόκολλο</w:t>
      </w:r>
      <w:r w:rsidRPr="000E7DB1">
        <w:rPr>
          <w:rFonts w:ascii="Calibri" w:hAnsi="Calibri" w:cs="Calibri"/>
          <w:color w:val="212529"/>
          <w:sz w:val="22"/>
          <w:szCs w:val="22"/>
        </w:rPr>
        <w:t xml:space="preserve"> εφαρμόζεται από την ημερομηνία υπογραφής του. Έναν χρόνο πριν δηλαδή. Ερχόμαστε δηλαδή να κυρώσουμε κάτι που ήδη εφαρμόζεται ένα χρόνο και αποτελεί τροποποίηση ενός μνημονίου που λήγει σε λίγες ημέρες. Είναι έτσι; Κι αν είναι έτσι, γιατί; Βέβαια στη συζήτηση του αρχικού μνημονίου, ο Υπουργός, είχε προειδοποιήσει ότι οι πόροι του 1,5 εκατομμυρίου ευρώ δεν θα αρκούσαν και πολύ πιθανόν θα ήταν ένα πρώτο στάδιο και σύντομα θα βλέπαμε και την αύξηση. Σήμερα, λοιπόν, το ενάμιση εκατομμύριο που είναι να καταβάλει η Κύπρος την Κοινωνία της Πληροφορίας γίνεται 2 εκατομμύρια. Προβλέπεται να γίνει δύο εκατομμύρια. </w:t>
      </w:r>
      <w:r w:rsidRPr="000E7DB1">
        <w:rPr>
          <w:rFonts w:ascii="Calibri" w:hAnsi="Calibri" w:cs="Calibri"/>
          <w:color w:val="212529"/>
          <w:sz w:val="22"/>
          <w:szCs w:val="22"/>
        </w:rPr>
        <w:lastRenderedPageBreak/>
        <w:t>Θυμίζουμε επίσης, ότι το αρχικό μνημόνιο, προέβλεπε την υλοποίηση σε τέσσερις άξονες· υπηρεσίες ψηφιακής ταυτοποίησης, έλεγχο και πιστοποίηση ψηφιακών εγγράφων, κεντρικό κόμβο διαλειτουργικότητας και υποστηρικτικές οριζόντιες υπηρεσίες.</w:t>
      </w:r>
    </w:p>
    <w:p w14:paraId="017EDFF0" w14:textId="08C6807F" w:rsidR="004D432A" w:rsidRPr="000E7DB1" w:rsidRDefault="004D432A" w:rsidP="000E7DB1">
      <w:pPr>
        <w:spacing w:line="276" w:lineRule="auto"/>
        <w:ind w:firstLine="720"/>
        <w:contextualSpacing/>
        <w:jc w:val="both"/>
        <w:rPr>
          <w:rFonts w:ascii="Calibri" w:hAnsi="Calibri" w:cs="Calibri"/>
          <w:color w:val="212529"/>
          <w:sz w:val="22"/>
          <w:szCs w:val="22"/>
        </w:rPr>
      </w:pPr>
      <w:r w:rsidRPr="000E7DB1">
        <w:rPr>
          <w:rFonts w:ascii="Calibri" w:hAnsi="Calibri" w:cs="Calibri"/>
          <w:color w:val="212529"/>
          <w:sz w:val="22"/>
          <w:szCs w:val="22"/>
        </w:rPr>
        <w:t>Η ερώτηση εδώ είναι</w:t>
      </w:r>
      <w:r w:rsidR="007556F9">
        <w:rPr>
          <w:rFonts w:ascii="Calibri" w:hAnsi="Calibri" w:cs="Calibri"/>
          <w:color w:val="212529"/>
          <w:sz w:val="22"/>
          <w:szCs w:val="22"/>
        </w:rPr>
        <w:t xml:space="preserve"> </w:t>
      </w:r>
      <w:r w:rsidRPr="000E7DB1">
        <w:rPr>
          <w:rFonts w:ascii="Calibri" w:hAnsi="Calibri" w:cs="Calibri"/>
          <w:color w:val="212529"/>
          <w:sz w:val="22"/>
          <w:szCs w:val="22"/>
        </w:rPr>
        <w:t>τι από αυτά έχει υλοποιηθεί; Τι μένει να υλοποιηθεί;</w:t>
      </w:r>
    </w:p>
    <w:p w14:paraId="7B61A126" w14:textId="7B18BB7D" w:rsidR="004D432A" w:rsidRPr="000E7DB1" w:rsidRDefault="004D432A" w:rsidP="000E7DB1">
      <w:pPr>
        <w:spacing w:line="276" w:lineRule="auto"/>
        <w:ind w:firstLine="720"/>
        <w:contextualSpacing/>
        <w:jc w:val="both"/>
        <w:rPr>
          <w:rFonts w:ascii="Calibri" w:hAnsi="Calibri" w:cs="Calibri"/>
          <w:color w:val="212529"/>
          <w:sz w:val="22"/>
          <w:szCs w:val="22"/>
        </w:rPr>
      </w:pPr>
      <w:r w:rsidRPr="000E7DB1">
        <w:rPr>
          <w:rFonts w:ascii="Calibri" w:hAnsi="Calibri" w:cs="Calibri"/>
          <w:color w:val="212529"/>
          <w:sz w:val="22"/>
          <w:szCs w:val="22"/>
        </w:rPr>
        <w:t>Επίσης, ο Υπουργός</w:t>
      </w:r>
      <w:r w:rsidR="007556F9">
        <w:rPr>
          <w:rFonts w:ascii="Calibri" w:hAnsi="Calibri" w:cs="Calibri"/>
          <w:color w:val="212529"/>
          <w:sz w:val="22"/>
          <w:szCs w:val="22"/>
        </w:rPr>
        <w:t>,</w:t>
      </w:r>
      <w:r w:rsidRPr="000E7DB1">
        <w:rPr>
          <w:rFonts w:ascii="Calibri" w:hAnsi="Calibri" w:cs="Calibri"/>
          <w:color w:val="212529"/>
          <w:sz w:val="22"/>
          <w:szCs w:val="22"/>
        </w:rPr>
        <w:t xml:space="preserve"> σε τοποθέτησή του</w:t>
      </w:r>
      <w:r w:rsidR="007556F9">
        <w:rPr>
          <w:rFonts w:ascii="Calibri" w:hAnsi="Calibri" w:cs="Calibri"/>
          <w:color w:val="212529"/>
          <w:sz w:val="22"/>
          <w:szCs w:val="22"/>
        </w:rPr>
        <w:t>,</w:t>
      </w:r>
      <w:r w:rsidRPr="000E7DB1">
        <w:rPr>
          <w:rFonts w:ascii="Calibri" w:hAnsi="Calibri" w:cs="Calibri"/>
          <w:color w:val="212529"/>
          <w:sz w:val="22"/>
          <w:szCs w:val="22"/>
        </w:rPr>
        <w:t xml:space="preserve"> είχε πει ότι ο Ψηφιακός Πολίτης της Κύπρου, - το αντίστοιχο δηλαδή με το δικό μας </w:t>
      </w:r>
      <w:r w:rsidRPr="000E7DB1">
        <w:rPr>
          <w:rFonts w:ascii="Calibri" w:hAnsi="Calibri" w:cs="Calibri"/>
          <w:color w:val="212529"/>
          <w:sz w:val="22"/>
          <w:szCs w:val="22"/>
          <w:lang w:val="en-US"/>
        </w:rPr>
        <w:t>wallet</w:t>
      </w:r>
      <w:r w:rsidRPr="000E7DB1">
        <w:rPr>
          <w:rFonts w:ascii="Calibri" w:hAnsi="Calibri" w:cs="Calibri"/>
          <w:color w:val="212529"/>
          <w:sz w:val="22"/>
          <w:szCs w:val="22"/>
        </w:rPr>
        <w:t xml:space="preserve"> - στοίχισε 60.000 ευρώ. Τι έχει χρηματοδοτηθεί με τα υπόλοιπα 1.440.000; Και τι θα χρηματοδοτηθεί με το υπόλοιπο μισό εκατομμύριο που προβλέπει το </w:t>
      </w:r>
      <w:r w:rsidR="00E34A2B">
        <w:rPr>
          <w:rFonts w:ascii="Calibri" w:hAnsi="Calibri" w:cs="Calibri"/>
          <w:color w:val="212529"/>
          <w:sz w:val="22"/>
          <w:szCs w:val="22"/>
        </w:rPr>
        <w:t>Πρωτόκολλο</w:t>
      </w:r>
      <w:r w:rsidRPr="000E7DB1">
        <w:rPr>
          <w:rFonts w:ascii="Calibri" w:hAnsi="Calibri" w:cs="Calibri"/>
          <w:color w:val="212529"/>
          <w:sz w:val="22"/>
          <w:szCs w:val="22"/>
        </w:rPr>
        <w:t xml:space="preserve"> που επιδιώκετε να κυρωθεί σήμερα με το νομοσχέδιο;</w:t>
      </w:r>
    </w:p>
    <w:p w14:paraId="6B701A07" w14:textId="77777777" w:rsidR="004D432A" w:rsidRPr="000E7DB1" w:rsidRDefault="004D432A" w:rsidP="000E7DB1">
      <w:pPr>
        <w:spacing w:line="276" w:lineRule="auto"/>
        <w:ind w:firstLine="720"/>
        <w:contextualSpacing/>
        <w:jc w:val="both"/>
        <w:rPr>
          <w:rFonts w:ascii="Calibri" w:hAnsi="Calibri" w:cs="Calibri"/>
          <w:color w:val="212529"/>
          <w:sz w:val="22"/>
          <w:szCs w:val="22"/>
        </w:rPr>
      </w:pPr>
      <w:r w:rsidRPr="000E7DB1">
        <w:rPr>
          <w:rFonts w:ascii="Calibri" w:hAnsi="Calibri" w:cs="Calibri"/>
          <w:color w:val="212529"/>
          <w:sz w:val="22"/>
          <w:szCs w:val="22"/>
        </w:rPr>
        <w:t xml:space="preserve">Επίσης, στην αιτιολογική του νομοσχεδίου, λέτε ότι αυτό γίνεται για την ολοκλήρωση της υλοποίησης της εφαρμογής του Ψηφιακού Πωλητή της Κύπρου, ώστε αυτό να έρθει στο ύψος της αντίστοιχης εφαρμογής του ελληνικού </w:t>
      </w:r>
      <w:r w:rsidRPr="000E7DB1">
        <w:rPr>
          <w:rFonts w:ascii="Calibri" w:hAnsi="Calibri" w:cs="Calibri"/>
          <w:color w:val="212529"/>
          <w:sz w:val="22"/>
          <w:szCs w:val="22"/>
          <w:lang w:val="en-US"/>
        </w:rPr>
        <w:t>Gov</w:t>
      </w:r>
      <w:r w:rsidRPr="000E7DB1">
        <w:rPr>
          <w:rFonts w:ascii="Calibri" w:hAnsi="Calibri" w:cs="Calibri"/>
          <w:color w:val="212529"/>
          <w:sz w:val="22"/>
          <w:szCs w:val="22"/>
        </w:rPr>
        <w:t>.</w:t>
      </w:r>
      <w:r w:rsidRPr="000E7DB1">
        <w:rPr>
          <w:rFonts w:ascii="Calibri" w:hAnsi="Calibri" w:cs="Calibri"/>
          <w:color w:val="212529"/>
          <w:sz w:val="22"/>
          <w:szCs w:val="22"/>
          <w:lang w:val="en-US"/>
        </w:rPr>
        <w:t>gr</w:t>
      </w:r>
      <w:r w:rsidRPr="000E7DB1">
        <w:rPr>
          <w:rFonts w:ascii="Calibri" w:hAnsi="Calibri" w:cs="Calibri"/>
          <w:color w:val="212529"/>
          <w:sz w:val="22"/>
          <w:szCs w:val="22"/>
        </w:rPr>
        <w:t xml:space="preserve"> </w:t>
      </w:r>
      <w:r w:rsidRPr="000E7DB1">
        <w:rPr>
          <w:rFonts w:ascii="Calibri" w:hAnsi="Calibri" w:cs="Calibri"/>
          <w:color w:val="212529"/>
          <w:sz w:val="22"/>
          <w:szCs w:val="22"/>
          <w:lang w:val="en-US"/>
        </w:rPr>
        <w:t>Wallet</w:t>
      </w:r>
      <w:r w:rsidRPr="000E7DB1">
        <w:rPr>
          <w:rFonts w:ascii="Calibri" w:hAnsi="Calibri" w:cs="Calibri"/>
          <w:color w:val="212529"/>
          <w:sz w:val="22"/>
          <w:szCs w:val="22"/>
        </w:rPr>
        <w:t xml:space="preserve"> και για τη διασφάλιση της διαλειτουργικότητας μεταξύ των εφαρμογών. Η ερώτηση εδώ είναι, τι ακριβώς λείπει; Γιατί από την αιτιολογική, φαίνεται, ότι το κυπριακό σύστημα υπολείπεται του ελληνικού και ζητάτε την έγκριση των επιπλέον χρημάτων προκειμένου αυτό να ανέλθει στο ύψος του ελληνικού </w:t>
      </w:r>
      <w:r w:rsidRPr="000E7DB1">
        <w:rPr>
          <w:rFonts w:ascii="Calibri" w:hAnsi="Calibri" w:cs="Calibri"/>
          <w:color w:val="212529"/>
          <w:sz w:val="22"/>
          <w:szCs w:val="22"/>
          <w:lang w:val="en-US"/>
        </w:rPr>
        <w:t>Wallet</w:t>
      </w:r>
      <w:r w:rsidRPr="000E7DB1">
        <w:rPr>
          <w:rFonts w:ascii="Calibri" w:hAnsi="Calibri" w:cs="Calibri"/>
          <w:color w:val="212529"/>
          <w:sz w:val="22"/>
          <w:szCs w:val="22"/>
        </w:rPr>
        <w:t xml:space="preserve">. Ωστόσο, τόσο κατά τη συζήτηση του αρχικού μνημονίου, όσο και κατά τη συζήτηση του νομοσχεδίου για την αρχή «μόνον άπαξ», ο Υπουργός είχε αναφερθεί ρητά στην τεχνογνωσία που διαθέτει η Κύπρος στον τομέα της ψηφιακής ταυτοποίησης και την οποία θα χρησιμοποιούσε η Ελλάδα για να γλυτώσει χρόνο, να γλυτώσει βήματα όπως είχε ειπωθεί τότε. Επίσης, είχε επισημάνει τότε ο Υπουργός, ότι έρχεται και το EUDI, το ευρωπαϊκό πορτοφόλι μέχρι το τέλος του 2026. Εδώ, πρέπει να λάβουμε υπόψη και τις αντιθέσεις που υπάρχουν εντός της Ευρωπαϊκής Ένωσης για τα εθνικά συστήματα ψηφιακής ταυτοποίησης μέχρι το τέλος του 2026, γιατί παρά τις διακηρύξεις για ψηφιακή κυριαρχία και στρατηγική αυτονομία, τα κράτη μέλη όπως γνωρίζετε συνεχίζουν να εξαρτώνται από </w:t>
      </w:r>
      <w:r w:rsidRPr="000E7DB1">
        <w:rPr>
          <w:rFonts w:ascii="Calibri" w:hAnsi="Calibri" w:cs="Calibri"/>
          <w:color w:val="212529"/>
          <w:sz w:val="22"/>
          <w:szCs w:val="22"/>
          <w:lang w:val="en-US"/>
        </w:rPr>
        <w:t>Apple</w:t>
      </w:r>
      <w:r w:rsidRPr="000E7DB1">
        <w:rPr>
          <w:rFonts w:ascii="Calibri" w:hAnsi="Calibri" w:cs="Calibri"/>
          <w:color w:val="212529"/>
          <w:sz w:val="22"/>
          <w:szCs w:val="22"/>
        </w:rPr>
        <w:t xml:space="preserve"> και </w:t>
      </w:r>
      <w:r w:rsidRPr="000E7DB1">
        <w:rPr>
          <w:rFonts w:ascii="Calibri" w:hAnsi="Calibri" w:cs="Calibri"/>
          <w:color w:val="212529"/>
          <w:sz w:val="22"/>
          <w:szCs w:val="22"/>
          <w:lang w:val="en-US"/>
        </w:rPr>
        <w:t>Google</w:t>
      </w:r>
      <w:r w:rsidRPr="000E7DB1">
        <w:rPr>
          <w:rFonts w:ascii="Calibri" w:hAnsi="Calibri" w:cs="Calibri"/>
          <w:color w:val="212529"/>
          <w:sz w:val="22"/>
          <w:szCs w:val="22"/>
        </w:rPr>
        <w:t xml:space="preserve"> με ότι αυτό σημαίνει για τις επιδιώξεις της Ευρωπαϊκής Ένωσης.</w:t>
      </w:r>
    </w:p>
    <w:p w14:paraId="46A36139" w14:textId="32C61596" w:rsidR="004D432A" w:rsidRPr="000E7DB1" w:rsidRDefault="004D432A" w:rsidP="000E7DB1">
      <w:pPr>
        <w:spacing w:line="276" w:lineRule="auto"/>
        <w:ind w:firstLine="720"/>
        <w:contextualSpacing/>
        <w:jc w:val="both"/>
        <w:rPr>
          <w:rFonts w:ascii="Calibri" w:hAnsi="Calibri" w:cs="Calibri"/>
          <w:color w:val="212529"/>
          <w:sz w:val="22"/>
          <w:szCs w:val="22"/>
        </w:rPr>
      </w:pPr>
      <w:r w:rsidRPr="000E7DB1">
        <w:rPr>
          <w:rFonts w:ascii="Calibri" w:hAnsi="Calibri" w:cs="Calibri"/>
          <w:color w:val="212529"/>
          <w:sz w:val="22"/>
          <w:szCs w:val="22"/>
        </w:rPr>
        <w:t>Η ερώτηση</w:t>
      </w:r>
      <w:r w:rsidR="007556F9">
        <w:rPr>
          <w:rFonts w:ascii="Calibri" w:hAnsi="Calibri" w:cs="Calibri"/>
          <w:color w:val="212529"/>
          <w:sz w:val="22"/>
          <w:szCs w:val="22"/>
        </w:rPr>
        <w:t>,</w:t>
      </w:r>
      <w:r w:rsidRPr="000E7DB1">
        <w:rPr>
          <w:rFonts w:ascii="Calibri" w:hAnsi="Calibri" w:cs="Calibri"/>
          <w:color w:val="212529"/>
          <w:sz w:val="22"/>
          <w:szCs w:val="22"/>
        </w:rPr>
        <w:t xml:space="preserve"> λοιπόν, εδώ πέρα είναι, έχει ολοκληρωθεί από την Ελληνική Κυβέρνηση η διαδικασία για εναρμόνιση με τον ευρωπαϊκό κανονισμό για την ψηφιακή ταυτοποίηση; Τι ίσχυε μέχρι τώρα και τι επιδιώκετε να υλοποιηθεί προκειμένου να εφαρμοστεί ο ευρωπαϊκός κανονισμός για την ψηφιακή ταυτοποίηση; Και σας παρακαλούμε να διευκρινίσετε τι ακριβώς ίσχυε, τι ισχύει και τι επιδιώκετε να ισχύσει. Όπως και το τι έχει υλοποιηθεί και τι σχεδιάζετε να υλοποιηθεί.</w:t>
      </w:r>
    </w:p>
    <w:p w14:paraId="04D5AA18" w14:textId="77777777" w:rsidR="004D432A" w:rsidRPr="000E7DB1" w:rsidRDefault="004D432A" w:rsidP="000E7DB1">
      <w:pPr>
        <w:spacing w:line="276" w:lineRule="auto"/>
        <w:ind w:firstLine="720"/>
        <w:contextualSpacing/>
        <w:jc w:val="both"/>
        <w:rPr>
          <w:rFonts w:ascii="Calibri" w:hAnsi="Calibri" w:cs="Calibri"/>
          <w:color w:val="212529"/>
          <w:sz w:val="22"/>
          <w:szCs w:val="22"/>
        </w:rPr>
      </w:pPr>
      <w:r w:rsidRPr="000E7DB1">
        <w:rPr>
          <w:rFonts w:ascii="Calibri" w:hAnsi="Calibri" w:cs="Calibri"/>
          <w:color w:val="212529"/>
          <w:sz w:val="22"/>
          <w:szCs w:val="22"/>
        </w:rPr>
        <w:t>Αυτά είναι ερωτήματα μας.</w:t>
      </w:r>
    </w:p>
    <w:p w14:paraId="13EAFACB" w14:textId="64958C08" w:rsidR="004D432A" w:rsidRPr="000E7DB1" w:rsidRDefault="004D432A" w:rsidP="000E7DB1">
      <w:pPr>
        <w:spacing w:line="276" w:lineRule="auto"/>
        <w:ind w:firstLine="720"/>
        <w:contextualSpacing/>
        <w:jc w:val="both"/>
        <w:rPr>
          <w:rFonts w:ascii="Calibri" w:hAnsi="Calibri" w:cs="Calibri"/>
          <w:color w:val="212529"/>
          <w:sz w:val="22"/>
          <w:szCs w:val="22"/>
        </w:rPr>
      </w:pPr>
      <w:r w:rsidRPr="000E7DB1">
        <w:rPr>
          <w:rFonts w:ascii="Calibri" w:hAnsi="Calibri" w:cs="Calibri"/>
          <w:color w:val="212529"/>
          <w:sz w:val="22"/>
          <w:szCs w:val="22"/>
        </w:rPr>
        <w:t>Στον χρόνο που απομένει</w:t>
      </w:r>
      <w:r w:rsidR="007556F9">
        <w:rPr>
          <w:rFonts w:ascii="Calibri" w:hAnsi="Calibri" w:cs="Calibri"/>
          <w:color w:val="212529"/>
          <w:sz w:val="22"/>
          <w:szCs w:val="22"/>
        </w:rPr>
        <w:t>,</w:t>
      </w:r>
      <w:r w:rsidRPr="000E7DB1">
        <w:rPr>
          <w:rFonts w:ascii="Calibri" w:hAnsi="Calibri" w:cs="Calibri"/>
          <w:color w:val="212529"/>
          <w:sz w:val="22"/>
          <w:szCs w:val="22"/>
        </w:rPr>
        <w:t xml:space="preserve"> θα ήθελα να τοποθετηθούμε επί της αρχής του </w:t>
      </w:r>
      <w:r w:rsidR="00A731CF">
        <w:rPr>
          <w:rFonts w:ascii="Calibri" w:hAnsi="Calibri" w:cs="Calibri"/>
          <w:color w:val="212529"/>
          <w:sz w:val="22"/>
          <w:szCs w:val="22"/>
        </w:rPr>
        <w:t>Πρωτοκόλλου</w:t>
      </w:r>
      <w:r w:rsidRPr="000E7DB1">
        <w:rPr>
          <w:rFonts w:ascii="Calibri" w:hAnsi="Calibri" w:cs="Calibri"/>
          <w:color w:val="212529"/>
          <w:sz w:val="22"/>
          <w:szCs w:val="22"/>
        </w:rPr>
        <w:t xml:space="preserve"> του νομοσχεδίου.</w:t>
      </w:r>
    </w:p>
    <w:p w14:paraId="38A3E755" w14:textId="77777777" w:rsidR="004D432A" w:rsidRPr="000E7DB1" w:rsidRDefault="004D432A" w:rsidP="000E7DB1">
      <w:pPr>
        <w:spacing w:line="276" w:lineRule="auto"/>
        <w:ind w:firstLine="720"/>
        <w:contextualSpacing/>
        <w:jc w:val="both"/>
        <w:rPr>
          <w:rFonts w:ascii="Calibri" w:hAnsi="Calibri" w:cs="Calibri"/>
          <w:color w:val="212529"/>
          <w:sz w:val="22"/>
          <w:szCs w:val="22"/>
        </w:rPr>
      </w:pPr>
      <w:r w:rsidRPr="000E7DB1">
        <w:rPr>
          <w:rFonts w:ascii="Calibri" w:hAnsi="Calibri" w:cs="Calibri"/>
          <w:color w:val="212529"/>
          <w:sz w:val="22"/>
          <w:szCs w:val="22"/>
        </w:rPr>
        <w:t>Η θέση μας για την ψηφιακή μετάβαση, άρα και για το μνημόνιο και τις τροποποιήσεις που έχουν έρθει και θα έρθουν και στη συνέχεια, είναι ξεκάθαρη και λαμβάνει υπόψη η θέση μας και το υπόλοιπο θεσμικό πλαίσιο που έχει ήδη ψηφιστεί. Και εδώ μιλάμε για το AI ACT την πράξη δηλαδή για την τεχνητή νοημοσύνη, την αρχή «μόνον άπαξ» τον Φάρο, την αρχή για τον Κανονισμό και τη Διακυβέρνηση Δεδομένων, τον Κανονισμό για τη Διαλειτουργική Ευρώπη.</w:t>
      </w:r>
    </w:p>
    <w:p w14:paraId="02EE7A74" w14:textId="77777777" w:rsidR="004D432A" w:rsidRPr="000E7DB1" w:rsidRDefault="004D432A" w:rsidP="000E7DB1">
      <w:pPr>
        <w:spacing w:line="276" w:lineRule="auto"/>
        <w:ind w:firstLine="720"/>
        <w:contextualSpacing/>
        <w:jc w:val="both"/>
        <w:rPr>
          <w:rFonts w:ascii="Calibri" w:hAnsi="Calibri" w:cs="Calibri"/>
          <w:color w:val="212529"/>
          <w:sz w:val="22"/>
          <w:szCs w:val="22"/>
        </w:rPr>
      </w:pPr>
      <w:r w:rsidRPr="000E7DB1">
        <w:rPr>
          <w:rFonts w:ascii="Calibri" w:hAnsi="Calibri" w:cs="Calibri"/>
          <w:color w:val="212529"/>
          <w:sz w:val="22"/>
          <w:szCs w:val="22"/>
        </w:rPr>
        <w:t>Αυτό είναι το θεσμικό πλαίσιο, εθνικό και ευρωπαϊκό, μέσα στο οποίο κινείται και το παρόν νομοσχέδιο.</w:t>
      </w:r>
    </w:p>
    <w:p w14:paraId="11DC6E10" w14:textId="77777777" w:rsidR="004D432A" w:rsidRPr="000E7DB1" w:rsidRDefault="004D432A" w:rsidP="000E7DB1">
      <w:pPr>
        <w:spacing w:line="276" w:lineRule="auto"/>
        <w:contextualSpacing/>
        <w:jc w:val="center"/>
        <w:rPr>
          <w:rFonts w:ascii="Calibri" w:hAnsi="Calibri" w:cs="Calibri"/>
          <w:color w:val="212529"/>
          <w:sz w:val="22"/>
          <w:szCs w:val="22"/>
        </w:rPr>
      </w:pPr>
    </w:p>
    <w:p w14:paraId="023ECA02" w14:textId="54ED8816" w:rsidR="004D432A" w:rsidRPr="000E7DB1" w:rsidRDefault="004D432A" w:rsidP="007556F9">
      <w:pPr>
        <w:spacing w:line="276" w:lineRule="auto"/>
        <w:ind w:firstLine="720"/>
        <w:contextualSpacing/>
        <w:jc w:val="both"/>
        <w:rPr>
          <w:rFonts w:ascii="Calibri" w:hAnsi="Calibri" w:cs="Calibri"/>
          <w:sz w:val="22"/>
          <w:szCs w:val="22"/>
        </w:rPr>
      </w:pPr>
      <w:r w:rsidRPr="000E7DB1">
        <w:rPr>
          <w:rFonts w:ascii="Calibri" w:hAnsi="Calibri" w:cs="Calibri"/>
          <w:sz w:val="22"/>
          <w:szCs w:val="22"/>
        </w:rPr>
        <w:t>Όπως γνωρίζετε τα έχουμε καταψηφίσει</w:t>
      </w:r>
      <w:r w:rsidR="007556F9">
        <w:rPr>
          <w:rFonts w:ascii="Calibri" w:hAnsi="Calibri" w:cs="Calibri"/>
          <w:sz w:val="22"/>
          <w:szCs w:val="22"/>
        </w:rPr>
        <w:t>,</w:t>
      </w:r>
      <w:r w:rsidRPr="000E7DB1">
        <w:rPr>
          <w:rFonts w:ascii="Calibri" w:hAnsi="Calibri" w:cs="Calibri"/>
          <w:sz w:val="22"/>
          <w:szCs w:val="22"/>
        </w:rPr>
        <w:t xml:space="preserve"> τόσο </w:t>
      </w:r>
      <w:r w:rsidR="007556F9">
        <w:rPr>
          <w:rFonts w:ascii="Calibri" w:hAnsi="Calibri" w:cs="Calibri"/>
          <w:sz w:val="22"/>
          <w:szCs w:val="22"/>
        </w:rPr>
        <w:t xml:space="preserve">σε </w:t>
      </w:r>
      <w:r w:rsidRPr="000E7DB1">
        <w:rPr>
          <w:rFonts w:ascii="Calibri" w:hAnsi="Calibri" w:cs="Calibri"/>
          <w:sz w:val="22"/>
          <w:szCs w:val="22"/>
        </w:rPr>
        <w:t>Εθνικό όσο και στο Ευρωπαϊκό Κοινοβούλιο. Για εμάς</w:t>
      </w:r>
      <w:r w:rsidR="007556F9">
        <w:rPr>
          <w:rFonts w:ascii="Calibri" w:hAnsi="Calibri" w:cs="Calibri"/>
          <w:sz w:val="22"/>
          <w:szCs w:val="22"/>
        </w:rPr>
        <w:t>,</w:t>
      </w:r>
      <w:r w:rsidRPr="000E7DB1">
        <w:rPr>
          <w:rFonts w:ascii="Calibri" w:hAnsi="Calibri" w:cs="Calibri"/>
          <w:sz w:val="22"/>
          <w:szCs w:val="22"/>
        </w:rPr>
        <w:t xml:space="preserve"> ο σκοπός στον Κανονισμό της Ευρωπαϊκής Ένωσης για το ψηφιακό κράτος δεν είναι η διευκόλυνση των εργαζομένων, αλλά είναι η ελεύθερη κυκλοφορία </w:t>
      </w:r>
      <w:r w:rsidRPr="000E7DB1">
        <w:rPr>
          <w:rFonts w:ascii="Calibri" w:hAnsi="Calibri" w:cs="Calibri"/>
          <w:sz w:val="22"/>
          <w:szCs w:val="22"/>
        </w:rPr>
        <w:lastRenderedPageBreak/>
        <w:t xml:space="preserve">κεφαλαίου, εμπορευμάτων, υπηρεσιών και εργαζομένων, δηλαδή οι τέσσερις αρχές του Μάαστριχτ. Ο στόχος, δηλαδή, του ψηφιακού μετασχηματισμού είναι να καταστήσει μεν το κράτος πιο αποτελεσματικό, αλλά το ερώτημα που εμείς θέτουμε είναι ποιο κράτος, για ποιον λειτουργεί αυτό το κράτος; </w:t>
      </w:r>
    </w:p>
    <w:p w14:paraId="3DD8729D" w14:textId="77777777" w:rsidR="004D432A" w:rsidRPr="000E7DB1" w:rsidRDefault="004D432A" w:rsidP="007556F9">
      <w:pPr>
        <w:spacing w:line="276" w:lineRule="auto"/>
        <w:ind w:firstLine="720"/>
        <w:contextualSpacing/>
        <w:jc w:val="both"/>
        <w:rPr>
          <w:rFonts w:ascii="Calibri" w:hAnsi="Calibri" w:cs="Calibri"/>
          <w:sz w:val="22"/>
          <w:szCs w:val="22"/>
        </w:rPr>
      </w:pPr>
      <w:r w:rsidRPr="000E7DB1">
        <w:rPr>
          <w:rFonts w:ascii="Calibri" w:hAnsi="Calibri" w:cs="Calibri"/>
          <w:sz w:val="22"/>
          <w:szCs w:val="22"/>
        </w:rPr>
        <w:t>Γιατί, είναι ένα κράτος το οποίο γίνεται όλο και πιο φιλικό και πιο αποτελεσματικό για μια μειοψηφία, για μια χούφτα επιχειρηματικών ομίλων, που ναι μέσα από τέτοιες διασυνδέσεις και τέτοια νομοσχέδια βελτιώνεται η δυνατότητά τους να αποκομίζουν κέρδος, ωστόσο αυτό γίνεται εις βάρος της πλειοψηφίας, εις βάρος του λαού μας. Αυτό φαίνεται και από όλους τους κινδύνους, στους οποίους εκτίθεται ο λαός μας, είτε μιλάμε για φυσικούς κινδύνους, όπως πυρκαγιές, πλημμύρες κλπ. ή βέβαια τους πιο συχνούς κινδύνους, όπως είναι η ψηφιακή καταστολή, το φακέλωμα κλπ..</w:t>
      </w:r>
    </w:p>
    <w:p w14:paraId="33B1BA3E" w14:textId="194E9621" w:rsidR="004D432A" w:rsidRPr="000E7DB1" w:rsidRDefault="004D432A" w:rsidP="007556F9">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Δεν μπορούμε, λοιπόν, να αγνοήσουμε ότι το </w:t>
      </w:r>
      <w:r w:rsidR="00E34A2B">
        <w:rPr>
          <w:rFonts w:ascii="Calibri" w:hAnsi="Calibri" w:cs="Calibri"/>
          <w:sz w:val="22"/>
          <w:szCs w:val="22"/>
        </w:rPr>
        <w:t>Πρωτόκολλο</w:t>
      </w:r>
      <w:r w:rsidRPr="000E7DB1">
        <w:rPr>
          <w:rFonts w:ascii="Calibri" w:hAnsi="Calibri" w:cs="Calibri"/>
          <w:sz w:val="22"/>
          <w:szCs w:val="22"/>
        </w:rPr>
        <w:t xml:space="preserve"> αυτό, καθώς και το αρχικό Μνημόνιο, έχουν στόχο την εναρμόνιση με το ευρωπαϊκό ψηφιακό πορτοφόλι, που είναι ενταγμένο και στην Ψηφιακή Ψηφίδα 2030, που είναι ξεκάθαρο ότι υπηρετεί την ψηφιοποίηση του κράτους, προς όφελος μονοπωλιακών ομίλων τεχνολογίας, τραπεζών και τηλεπικοινωνιών. </w:t>
      </w:r>
    </w:p>
    <w:p w14:paraId="4442B8C3" w14:textId="77777777" w:rsidR="004D432A" w:rsidRPr="000E7DB1" w:rsidRDefault="004D432A" w:rsidP="007556F9">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Με αυτή τη λογική, και φυσικά όπως είπα, μέσω του προσωπικού αριθμού και της διασύνδεσης όλων των ψηφιακών πορτοφολιών, που το πλαίσιο έχει ήδη διαμορφωθεί, εκτιμάμε ότι αυτό προωθεί το ψηφιακό φακέλωμα και τον έλεγχο, προωθεί τη διαμόρφωση ψηφιακού προφίλ για τους πολίτες, το οποίο προφίλ θα μπορεί να χρησιμοποιηθεί για τον αποκλεισμό τους από κοινωνικές παροχές, για τον έλεγχο της πρόσβασής τους στην αγορά εργασίας και συνολικά τον έλεγχο της κοινωνικής και πολιτικής τους δραστηριότητας. Και βέβαια, σε συνδυασμό με την τεχνητή νοημοσύνη, τα διάφορα εργοστάσια τεχνητής νοημοσύνης, το πλαίσιο διακυβέρνησης δεδομένων κλπ. είναι ξεκάθαρο ότι ανοίγεται και ένα τεράστιο πεδίο κερδοφορίας σε επίπεδο Ευρωπαϊκής Ένωσης. </w:t>
      </w:r>
    </w:p>
    <w:p w14:paraId="4EB6DB51" w14:textId="77777777" w:rsidR="004D432A" w:rsidRPr="000E7DB1" w:rsidRDefault="004D432A" w:rsidP="00E34A2B">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Η θέση μας, λοιπόν, είναι ότι δεν μπορούμε να έχουμε καμία εμπιστοσύνη, ο λαός μας δεν πρέπει να έχει καμία εμπιστοσύνη στο αστικό κράτος και τους θεσμούς του, στην Ευρωπαϊκή Ένωση και στους θεσμούς της, καθώς και στα κόμματα, που τα στηρίζουν όλα αυτά. </w:t>
      </w:r>
    </w:p>
    <w:p w14:paraId="5808A165" w14:textId="77777777" w:rsidR="004D432A" w:rsidRDefault="004D432A" w:rsidP="00E34A2B">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Η δε θέση της Κυβέρνησης, όπως είχε αποτυπωθεί στη συζήτηση του αρχικού Μνημονίου, για «δύο κράτη, ένα έθνος σε κοινή ψηφιακή πορεία», είναι τουλάχιστον επικίνδυνη, ειδικά για τη σημερινή εποχή που εμπλέκονται οι δύο λαοί, της Κύπρου και της Ελλάδος, σε θανάσιμους σχεδιασμούς των ΗΠΑ, ΝΑΤΟ και Ισραήλ. Οι λαοί της Κύπρου και της Ελλάδος ενώνονται με αγωνιστικές παραδόσεις δεκαετιών και με αυτόν τον τρόπο θα συνεχίσουν να πορεύονται αγωνιστικά, ώστε να δυναμώνει ο κοινός αγώνας ενάντια στην πολιτική που προωθείται και στην Κύπρο και στην Ελλάδα, ενάντια στα συμφέροντά τους. </w:t>
      </w:r>
    </w:p>
    <w:p w14:paraId="43B361CB" w14:textId="76E22F26" w:rsidR="000646F0" w:rsidRPr="000646F0" w:rsidRDefault="000646F0" w:rsidP="000646F0">
      <w:pPr>
        <w:spacing w:line="276" w:lineRule="auto"/>
        <w:ind w:firstLine="720"/>
        <w:contextualSpacing/>
        <w:jc w:val="both"/>
        <w:rPr>
          <w:rFonts w:ascii="Calibri" w:eastAsia="Aptos" w:hAnsi="Calibri" w:cs="Calibri"/>
          <w:bCs/>
          <w:sz w:val="22"/>
          <w:szCs w:val="22"/>
        </w:rPr>
      </w:pPr>
      <w:r>
        <w:rPr>
          <w:rFonts w:ascii="Calibri" w:hAnsi="Calibri" w:cs="Calibri"/>
          <w:sz w:val="22"/>
          <w:szCs w:val="22"/>
        </w:rPr>
        <w:t xml:space="preserve">Στο σημείο αυτό, γίνεται η β΄ ανάγνωση του καταλόγου των μελών της Επιτροπής. </w:t>
      </w:r>
      <w:r w:rsidRPr="000E7DB1">
        <w:rPr>
          <w:rFonts w:ascii="Calibri" w:eastAsia="Aptos" w:hAnsi="Calibri" w:cs="Calibri"/>
          <w:bCs/>
          <w:sz w:val="22"/>
          <w:szCs w:val="22"/>
        </w:rPr>
        <w:t>Παρόντες ήταν οι Βουλευτές κ.κ.</w:t>
      </w:r>
      <w:r w:rsidRPr="000E7DB1">
        <w:rPr>
          <w:rFonts w:ascii="Calibri" w:eastAsia="Calibri" w:hAnsi="Calibri" w:cs="Calibri"/>
          <w:kern w:val="0"/>
          <w:sz w:val="22"/>
          <w:szCs w:val="22"/>
          <w14:ligatures w14:val="none"/>
        </w:rPr>
        <w:t xml:space="preserve"> </w:t>
      </w:r>
      <w:r w:rsidRPr="000E7DB1">
        <w:rPr>
          <w:rFonts w:ascii="Calibri" w:eastAsia="Aptos" w:hAnsi="Calibri" w:cs="Calibri"/>
          <w:bCs/>
          <w:sz w:val="22"/>
          <w:szCs w:val="22"/>
        </w:rPr>
        <w:t xml:space="preserve">Αθανασίου Χαράλαμπος, Αντωνίου Μαρία, Δημοσχάκης Αναστάσιος (Τάσος), Ζεμπίλης Αθανάσιος, Καιρίδης Δημήτριος, Καππάτος Παναγής, </w:t>
      </w:r>
      <w:r>
        <w:rPr>
          <w:rFonts w:ascii="Calibri" w:eastAsia="Aptos" w:hAnsi="Calibri" w:cs="Calibri"/>
          <w:bCs/>
          <w:sz w:val="22"/>
          <w:szCs w:val="22"/>
        </w:rPr>
        <w:t>Καραμπατσώλη Κωνσταντίνα,</w:t>
      </w:r>
      <w:r w:rsidRPr="000E7DB1">
        <w:rPr>
          <w:rFonts w:ascii="Calibri" w:eastAsia="Aptos" w:hAnsi="Calibri" w:cs="Calibri"/>
          <w:bCs/>
          <w:sz w:val="22"/>
          <w:szCs w:val="22"/>
        </w:rPr>
        <w:t xml:space="preserve"> Κεδίκογλου Συμεών (Σίμος),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Τριαντόπουλος Χρήστος, Υψηλάντης Βασίλειος – Νικόλαος, Χαρακόπουλος </w:t>
      </w:r>
      <w:r w:rsidRPr="000E7DB1">
        <w:rPr>
          <w:rFonts w:ascii="Calibri" w:eastAsia="Aptos" w:hAnsi="Calibri" w:cs="Calibri"/>
          <w:bCs/>
          <w:sz w:val="22"/>
          <w:szCs w:val="22"/>
        </w:rPr>
        <w:lastRenderedPageBreak/>
        <w:t xml:space="preserve">Μάξιμος, Γιαννακοπούλου Κωνσταντίνα (Νάντια), Δουδωνής Παναγιώτης, Λιακούλη Ευαγγελία, Μάντζος Δημήτριος, Μουλκιώτης Γεώργιος, Πάνας Απόστολος, </w:t>
      </w:r>
      <w:r>
        <w:rPr>
          <w:rFonts w:ascii="Calibri" w:eastAsia="Aptos" w:hAnsi="Calibri" w:cs="Calibri"/>
          <w:bCs/>
          <w:sz w:val="22"/>
          <w:szCs w:val="22"/>
        </w:rPr>
        <w:t xml:space="preserve">Τσίμαρης Ιωάννης, Κτενά Αφροδίτη, </w:t>
      </w:r>
      <w:r w:rsidRPr="0062063B">
        <w:rPr>
          <w:rFonts w:ascii="Calibri" w:eastAsia="Aptos" w:hAnsi="Calibri" w:cs="Calibri"/>
          <w:bCs/>
          <w:sz w:val="22"/>
          <w:szCs w:val="22"/>
        </w:rPr>
        <w:t xml:space="preserve">Κανέλλη Γαρυφαλλιά (Λιάνα), Κομνηνάκα Μαρία, Συντυχάκης Εμμανουήλ, </w:t>
      </w:r>
      <w:r w:rsidRPr="006B3A47">
        <w:rPr>
          <w:rFonts w:ascii="Calibri" w:eastAsia="Aptos" w:hAnsi="Calibri" w:cs="Calibri"/>
          <w:bCs/>
          <w:sz w:val="22"/>
          <w:szCs w:val="22"/>
        </w:rPr>
        <w:t>Γραμμένος Βασίλειος, Χήτας Κωνσταντίνος</w:t>
      </w:r>
      <w:r>
        <w:rPr>
          <w:rFonts w:ascii="Calibri" w:eastAsia="Aptos" w:hAnsi="Calibri" w:cs="Calibri"/>
          <w:bCs/>
          <w:sz w:val="22"/>
          <w:szCs w:val="22"/>
        </w:rPr>
        <w:t xml:space="preserve">, Ακρίτα Έλενα, </w:t>
      </w:r>
      <w:r w:rsidRPr="000E7DB1">
        <w:rPr>
          <w:rFonts w:ascii="Calibri" w:eastAsia="Aptos" w:hAnsi="Calibri" w:cs="Calibri"/>
          <w:bCs/>
          <w:sz w:val="22"/>
          <w:szCs w:val="22"/>
        </w:rPr>
        <w:t xml:space="preserve">Ξανθόπουλος Θεόφιλος, </w:t>
      </w:r>
      <w:r>
        <w:rPr>
          <w:rFonts w:ascii="Calibri" w:eastAsia="Aptos" w:hAnsi="Calibri" w:cs="Calibri"/>
          <w:bCs/>
          <w:sz w:val="22"/>
          <w:szCs w:val="22"/>
        </w:rPr>
        <w:t>Γιαννούλης Χρήστος</w:t>
      </w:r>
      <w:r w:rsidRPr="000E7DB1">
        <w:rPr>
          <w:rFonts w:ascii="Calibri" w:eastAsia="Aptos" w:hAnsi="Calibri" w:cs="Calibri"/>
          <w:bCs/>
          <w:sz w:val="22"/>
          <w:szCs w:val="22"/>
        </w:rPr>
        <w:t xml:space="preserve">, </w:t>
      </w:r>
      <w:r w:rsidRPr="006B3A47">
        <w:rPr>
          <w:rFonts w:ascii="Calibri" w:eastAsia="Aptos" w:hAnsi="Calibri" w:cs="Calibri"/>
          <w:bCs/>
          <w:sz w:val="22"/>
          <w:szCs w:val="22"/>
        </w:rPr>
        <w:t>Κουρουπάκη Ασπασία, Ρούντας Γεώργιος, Ρούσσου Έλλη</w:t>
      </w:r>
      <w:r>
        <w:rPr>
          <w:rFonts w:ascii="Calibri" w:eastAsia="Aptos" w:hAnsi="Calibri" w:cs="Calibri"/>
          <w:bCs/>
          <w:sz w:val="22"/>
          <w:szCs w:val="22"/>
        </w:rPr>
        <w:t xml:space="preserve">, </w:t>
      </w:r>
      <w:r w:rsidRPr="006B3A47">
        <w:rPr>
          <w:rFonts w:ascii="Calibri" w:eastAsia="Aptos" w:hAnsi="Calibri" w:cs="Calibri"/>
          <w:bCs/>
          <w:sz w:val="22"/>
          <w:szCs w:val="22"/>
        </w:rPr>
        <w:t>Βαλτογιάννης Διονύσιος, Δημητροκάλλης Ιωάννης, Καραγεωργοπούλου Ελένη, Κατσιβαρδάς Χαράλαμπος, Σαρακιώτης Ιωάννης</w:t>
      </w:r>
      <w:r>
        <w:rPr>
          <w:rFonts w:ascii="Calibri" w:eastAsia="Aptos" w:hAnsi="Calibri" w:cs="Calibri"/>
          <w:bCs/>
          <w:sz w:val="22"/>
          <w:szCs w:val="22"/>
        </w:rPr>
        <w:t xml:space="preserve">, </w:t>
      </w:r>
      <w:r w:rsidRPr="006B3A47">
        <w:rPr>
          <w:rFonts w:ascii="Calibri" w:eastAsia="Aptos" w:hAnsi="Calibri" w:cs="Calibri"/>
          <w:bCs/>
          <w:sz w:val="22"/>
          <w:szCs w:val="22"/>
        </w:rPr>
        <w:t>Τζανακόπουλος Δημήτριος</w:t>
      </w:r>
      <w:r>
        <w:rPr>
          <w:rFonts w:ascii="Calibri" w:eastAsia="Aptos" w:hAnsi="Calibri" w:cs="Calibri"/>
          <w:bCs/>
          <w:sz w:val="22"/>
          <w:szCs w:val="22"/>
        </w:rPr>
        <w:t xml:space="preserve">, </w:t>
      </w:r>
      <w:r w:rsidRPr="000E7DB1">
        <w:rPr>
          <w:rFonts w:ascii="Calibri" w:eastAsia="Aptos" w:hAnsi="Calibri" w:cs="Calibri"/>
          <w:bCs/>
          <w:sz w:val="22"/>
          <w:szCs w:val="22"/>
        </w:rPr>
        <w:t xml:space="preserve">Τσαπανίδου Παρθένα (Πόπη) και Χρηστίδου Ραλλία. </w:t>
      </w:r>
    </w:p>
    <w:p w14:paraId="5E2479E7" w14:textId="77777777" w:rsidR="004D432A" w:rsidRPr="000E7DB1" w:rsidRDefault="004D432A" w:rsidP="00E34A2B">
      <w:pPr>
        <w:spacing w:line="276" w:lineRule="auto"/>
        <w:ind w:firstLine="720"/>
        <w:contextualSpacing/>
        <w:jc w:val="both"/>
        <w:rPr>
          <w:rFonts w:ascii="Calibri" w:hAnsi="Calibri" w:cs="Calibri"/>
          <w:sz w:val="22"/>
          <w:szCs w:val="22"/>
        </w:rPr>
      </w:pPr>
      <w:r w:rsidRPr="000E7DB1">
        <w:rPr>
          <w:rFonts w:ascii="Calibri" w:hAnsi="Calibri" w:cs="Calibri"/>
          <w:b/>
          <w:bCs/>
          <w:sz w:val="22"/>
          <w:szCs w:val="22"/>
        </w:rPr>
        <w:t>ΑΝΑΣΤΑΣΙΟΣ ΜΠΑΡΤΖΩΚΑΣ (Πρόεδρος της Επιτροπής):</w:t>
      </w:r>
      <w:r w:rsidRPr="000E7DB1">
        <w:rPr>
          <w:rFonts w:ascii="Calibri" w:hAnsi="Calibri" w:cs="Calibri"/>
          <w:sz w:val="22"/>
          <w:szCs w:val="22"/>
        </w:rPr>
        <w:t xml:space="preserve"> Τον λόγο έχει η κυρία Ακρίτα.</w:t>
      </w:r>
    </w:p>
    <w:p w14:paraId="3865876F" w14:textId="77777777" w:rsidR="004D432A" w:rsidRPr="000E7DB1" w:rsidRDefault="004D432A" w:rsidP="00E34A2B">
      <w:pPr>
        <w:spacing w:line="276" w:lineRule="auto"/>
        <w:ind w:firstLine="720"/>
        <w:contextualSpacing/>
        <w:jc w:val="both"/>
        <w:rPr>
          <w:rFonts w:ascii="Calibri" w:hAnsi="Calibri" w:cs="Calibri"/>
          <w:sz w:val="22"/>
          <w:szCs w:val="22"/>
        </w:rPr>
      </w:pPr>
      <w:r w:rsidRPr="000E7DB1">
        <w:rPr>
          <w:rFonts w:ascii="Calibri" w:hAnsi="Calibri" w:cs="Calibri"/>
          <w:b/>
          <w:bCs/>
          <w:sz w:val="22"/>
          <w:szCs w:val="22"/>
        </w:rPr>
        <w:t>ΕΛΕΝΑ ΑΚΡΙΤΑ (Ειδική Αγορήτρια της Κ.Ο. «ΣΥΝΑΣΠΙΣΜΟΣ ΡΙΖΟΣΠΑΣΤΙΚΗΣ ΑΡΙΣΤΕΡΑΣ – ΠΡΟΟΔΕΥΤΙΚΗ ΣΥΜΜΑΧΙΑ»):</w:t>
      </w:r>
      <w:r w:rsidRPr="000E7DB1">
        <w:rPr>
          <w:rFonts w:ascii="Calibri" w:hAnsi="Calibri" w:cs="Calibri"/>
          <w:sz w:val="22"/>
          <w:szCs w:val="22"/>
        </w:rPr>
        <w:t xml:space="preserve"> Καταρχάς, θέλω να ξεκινήσω υπενθυμίζοντας ότι ο ΣΥΡΙΖΑ χαρακτήρισε τη συνεργασία θετικό βήμα, ταυτόχρονα, όμως, επισημάναμε την ανάγκη να υπάρχει ουσιαστικός έλεγχος της υλοποίησης, της διαχείρισης των πόρων και κυρίως των υποδομών, που θα στηρίξουν στην πράξη τον ψηφιακό μετασχηματισμό. </w:t>
      </w:r>
    </w:p>
    <w:p w14:paraId="2A09721C" w14:textId="73A5D76F" w:rsidR="004D432A" w:rsidRPr="000E7DB1" w:rsidRDefault="004D432A" w:rsidP="000E7DB1">
      <w:pPr>
        <w:spacing w:line="276" w:lineRule="auto"/>
        <w:contextualSpacing/>
        <w:jc w:val="both"/>
        <w:rPr>
          <w:rFonts w:ascii="Calibri" w:hAnsi="Calibri" w:cs="Calibri"/>
          <w:b/>
          <w:bCs/>
          <w:sz w:val="22"/>
          <w:szCs w:val="22"/>
        </w:rPr>
      </w:pPr>
      <w:r w:rsidRPr="000E7DB1">
        <w:rPr>
          <w:rFonts w:ascii="Calibri" w:hAnsi="Calibri" w:cs="Calibri"/>
          <w:sz w:val="22"/>
          <w:szCs w:val="22"/>
        </w:rPr>
        <w:t xml:space="preserve">Το </w:t>
      </w:r>
      <w:r w:rsidR="00E34A2B">
        <w:rPr>
          <w:rFonts w:ascii="Calibri" w:hAnsi="Calibri" w:cs="Calibri"/>
          <w:sz w:val="22"/>
          <w:szCs w:val="22"/>
        </w:rPr>
        <w:t>Πρωτόκολλο</w:t>
      </w:r>
      <w:r w:rsidRPr="000E7DB1">
        <w:rPr>
          <w:rFonts w:ascii="Calibri" w:hAnsi="Calibri" w:cs="Calibri"/>
          <w:sz w:val="22"/>
          <w:szCs w:val="22"/>
        </w:rPr>
        <w:t xml:space="preserve"> Τροποποίησης αυξάνει το ανώτατο ποσό των υποχρεώσεων της Κυπριακής Δημοκρατίας από 1,5 εκατομμύριο ευρώ, αν έχουμε καταλάβει καλά, σε 2 εκατομμύρια ευρώ, η ελληνική συμμετοχή βέβαια παραμένει στις 200.000 ευρώ. Το ερώτημα, λοιπόν, που τίθεται εδώ είναι πολύ συγκεκριμένο. Τι ακριβώς δικαιολογεί αυτή την πρόσθετη χρηματοδοτική υποχρέωση των 500.000 ευρώ από την Κυπριακή Δημοκρατία;</w:t>
      </w:r>
    </w:p>
    <w:p w14:paraId="3A7AFB71" w14:textId="01E18A35"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Το </w:t>
      </w:r>
      <w:r w:rsidR="00E34A2B">
        <w:rPr>
          <w:rFonts w:ascii="Calibri" w:hAnsi="Calibri" w:cs="Calibri"/>
          <w:sz w:val="22"/>
          <w:szCs w:val="22"/>
        </w:rPr>
        <w:t>Πρωτόκολλο</w:t>
      </w:r>
      <w:r w:rsidRPr="000E7DB1">
        <w:rPr>
          <w:rFonts w:ascii="Calibri" w:hAnsi="Calibri" w:cs="Calibri"/>
          <w:sz w:val="22"/>
          <w:szCs w:val="22"/>
        </w:rPr>
        <w:t xml:space="preserve"> αναφέρει ότι απαιτούνται περαιτέρω υποχρεώσεις ώστε να ολοκληρωθεί η εφαρμογή </w:t>
      </w:r>
      <w:r w:rsidRPr="000E7DB1">
        <w:rPr>
          <w:rFonts w:ascii="Calibri" w:hAnsi="Calibri" w:cs="Calibri"/>
          <w:sz w:val="22"/>
          <w:szCs w:val="22"/>
          <w:lang w:val="en-US"/>
        </w:rPr>
        <w:t>gov</w:t>
      </w:r>
      <w:r w:rsidRPr="000E7DB1">
        <w:rPr>
          <w:rFonts w:ascii="Calibri" w:hAnsi="Calibri" w:cs="Calibri"/>
          <w:sz w:val="22"/>
          <w:szCs w:val="22"/>
        </w:rPr>
        <w:t>.</w:t>
      </w:r>
      <w:r w:rsidRPr="000E7DB1">
        <w:rPr>
          <w:rFonts w:ascii="Calibri" w:hAnsi="Calibri" w:cs="Calibri"/>
          <w:sz w:val="22"/>
          <w:szCs w:val="22"/>
          <w:lang w:val="en-US"/>
        </w:rPr>
        <w:t>cy</w:t>
      </w:r>
      <w:r w:rsidRPr="000E7DB1">
        <w:rPr>
          <w:rFonts w:ascii="Calibri" w:hAnsi="Calibri" w:cs="Calibri"/>
          <w:sz w:val="22"/>
          <w:szCs w:val="22"/>
        </w:rPr>
        <w:t xml:space="preserve"> </w:t>
      </w:r>
      <w:r w:rsidRPr="000E7DB1">
        <w:rPr>
          <w:rFonts w:ascii="Calibri" w:hAnsi="Calibri" w:cs="Calibri"/>
          <w:sz w:val="22"/>
          <w:szCs w:val="22"/>
          <w:lang w:val="en-US"/>
        </w:rPr>
        <w:t>digital</w:t>
      </w:r>
      <w:r w:rsidRPr="000E7DB1">
        <w:rPr>
          <w:rFonts w:ascii="Calibri" w:hAnsi="Calibri" w:cs="Calibri"/>
          <w:sz w:val="22"/>
          <w:szCs w:val="22"/>
        </w:rPr>
        <w:t xml:space="preserve"> </w:t>
      </w:r>
      <w:r w:rsidRPr="000E7DB1">
        <w:rPr>
          <w:rFonts w:ascii="Calibri" w:hAnsi="Calibri" w:cs="Calibri"/>
          <w:sz w:val="22"/>
          <w:szCs w:val="22"/>
          <w:lang w:val="en-US"/>
        </w:rPr>
        <w:t>citizen</w:t>
      </w:r>
      <w:r w:rsidRPr="000E7DB1">
        <w:rPr>
          <w:rFonts w:ascii="Calibri" w:hAnsi="Calibri" w:cs="Calibri"/>
          <w:sz w:val="22"/>
          <w:szCs w:val="22"/>
        </w:rPr>
        <w:t xml:space="preserve"> στο ύψος της αντίστοιχης εφαρμογής </w:t>
      </w:r>
      <w:r w:rsidRPr="000E7DB1">
        <w:rPr>
          <w:rFonts w:ascii="Calibri" w:hAnsi="Calibri" w:cs="Calibri"/>
          <w:sz w:val="22"/>
          <w:szCs w:val="22"/>
          <w:lang w:val="en-US"/>
        </w:rPr>
        <w:t>gov</w:t>
      </w:r>
      <w:r w:rsidRPr="000E7DB1">
        <w:rPr>
          <w:rFonts w:ascii="Calibri" w:hAnsi="Calibri" w:cs="Calibri"/>
          <w:sz w:val="22"/>
          <w:szCs w:val="22"/>
        </w:rPr>
        <w:t>.</w:t>
      </w:r>
      <w:r w:rsidRPr="000E7DB1">
        <w:rPr>
          <w:rFonts w:ascii="Calibri" w:hAnsi="Calibri" w:cs="Calibri"/>
          <w:sz w:val="22"/>
          <w:szCs w:val="22"/>
          <w:lang w:val="en-US"/>
        </w:rPr>
        <w:t>gr</w:t>
      </w:r>
      <w:r w:rsidRPr="000E7DB1">
        <w:rPr>
          <w:rFonts w:ascii="Calibri" w:hAnsi="Calibri" w:cs="Calibri"/>
          <w:sz w:val="22"/>
          <w:szCs w:val="22"/>
        </w:rPr>
        <w:t xml:space="preserve"> </w:t>
      </w:r>
      <w:r w:rsidRPr="000E7DB1">
        <w:rPr>
          <w:rFonts w:ascii="Calibri" w:hAnsi="Calibri" w:cs="Calibri"/>
          <w:sz w:val="22"/>
          <w:szCs w:val="22"/>
          <w:lang w:val="en-US"/>
        </w:rPr>
        <w:t>Wallet</w:t>
      </w:r>
      <w:r w:rsidRPr="000E7DB1">
        <w:rPr>
          <w:rFonts w:ascii="Calibri" w:hAnsi="Calibri" w:cs="Calibri"/>
          <w:sz w:val="22"/>
          <w:szCs w:val="22"/>
        </w:rPr>
        <w:t xml:space="preserve"> και να διασφαλιστεί η διαλειτουργικότητα των δύο εφαρμογών. Αυτός ο στόχος είναι σαφής. Δεν είναι, όμως, εξίσου σαφές τι ακριβώς περιλαμβάνει αυτή η πρόσθετη χρηματοδότηση, τι έχει ήδη ολοκληρωθεί με το αρχικό ποσό και τι απομένει να γίνει και, επίσης, ποιο είναι το χρονοδιάγραμμα, σε ποιο βάθος χρόνου όλο αυτό θα έχει ολοκληρωθεί. Γιατί συμβαίνει το εξής. Από το 2024 μέχρι σήμερα, αυτά τα δύο χρόνια, το ψηφιακό κράτος έχει μεγαλώσει, όπως έχουν μεγαλώσει και οι απαιτήσεις για την ασφάλεια, την ανθεκτικότητα και την προστασία των δεδομένων του. Άρα, ο ψηφιακός μετασχηματισμός δεν μπορεί να μετριέται μόνο από το πόσες εφαρμογές δημιουργούνται. Μετριέται και από το εάν υπάρχουν υποδομές που τις στηρίζουν, η τεχνογνωσία που απαιτείται για τη λειτουργία τους και, πάνω απ’ όλα, εάν το κράτος μπορεί να εγγυηθεί την ασφάλεια των συστημάτων και των δεδομένων που του εμπιστεύονται οι πολίτες. </w:t>
      </w:r>
    </w:p>
    <w:p w14:paraId="1B0CFC3D"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Εδώ, λοιπόν, μπαίνει ένα κρίσιμο ζήτημα κυβερνοασφάλειας. Όσο περισσότερες υπηρεσίες μεταφέρονται στο ψηφιακό περιβάλλον, τόσο περισσότερο η κυβερνοασφάλεια και η ανθεκτικότητα των υποδομών κινδυνεύουν. Θυμόμαστε, νομίζω, όλοι ότι πριν από δύο μήνες η τηλεματική του ΟΑΣΑ τέθηκε προσωρινά εκτός λειτουργίας ύστερα από κυβερνοεπίθεση. Αποκαταστάθηκε, βέβαια, η λειτουργία και, όπως ανακοίνωσε ο Οργανισμός, το περιστατικό περιορίστηκε στα συστήματα τηλεματικής. </w:t>
      </w:r>
    </w:p>
    <w:p w14:paraId="5C356FFF"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Η κυβερνοασφάλεια, επομένως, δεν μπορεί να αντιμετωπίζεται ως μια τεχνική, δευτερεύουσας σημασίας, υποσημείωση. Πρέπει να βρίσκεται στην πυρήνα της ίδιας της συνεργασίας. Το πραγματικό πολιτικό στοίχημα του ψηφιακού μετασχηματισμού δεν είναι να έχουμε απλά περισσότερες εφαρμογές, αλλά να μπορούμε να εγγυηθούμε ως κράτος ότι οι ψηφιακές υπηρεσίες λειτουργούν, οι υποδομές αντέχουν και τα δεδομένα, κυρίως των πολιτών, προστατεύονται. </w:t>
      </w:r>
    </w:p>
    <w:p w14:paraId="0916808D"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lastRenderedPageBreak/>
        <w:t xml:space="preserve">Ο ψηφιακός, λοιπόν, μετασχηματισμός κρίνεται την ώρα που το σύστημα δοκιμάζεται και τότε φαίνεται εάν έχουμε πραγματικά ψηφιακό κράτος ή απλά ψηφιακή βιτρίνα. </w:t>
      </w:r>
    </w:p>
    <w:p w14:paraId="3F4E5ED0" w14:textId="776D4948"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Τέλος, υπάρχει και ένα ακόμη ζήτημα που νομίζω ότι πρέπει να διευκρινιστεί. Η κυπριακή πλευρά έχει δρομολογήσει ένα νέο, πολύ μεγαλύτερης κλίμακας, έργο για το </w:t>
      </w:r>
      <w:r w:rsidRPr="000E7DB1">
        <w:rPr>
          <w:rFonts w:ascii="Calibri" w:hAnsi="Calibri" w:cs="Calibri"/>
          <w:sz w:val="22"/>
          <w:szCs w:val="22"/>
          <w:lang w:val="en-US"/>
        </w:rPr>
        <w:t>digital</w:t>
      </w:r>
      <w:r w:rsidRPr="000E7DB1">
        <w:rPr>
          <w:rFonts w:ascii="Calibri" w:hAnsi="Calibri" w:cs="Calibri"/>
          <w:sz w:val="22"/>
          <w:szCs w:val="22"/>
        </w:rPr>
        <w:t xml:space="preserve"> </w:t>
      </w:r>
      <w:r w:rsidRPr="000E7DB1">
        <w:rPr>
          <w:rFonts w:ascii="Calibri" w:hAnsi="Calibri" w:cs="Calibri"/>
          <w:sz w:val="22"/>
          <w:szCs w:val="22"/>
          <w:lang w:val="en-US"/>
        </w:rPr>
        <w:t>citizen</w:t>
      </w:r>
      <w:r w:rsidRPr="000E7DB1">
        <w:rPr>
          <w:rFonts w:ascii="Calibri" w:hAnsi="Calibri" w:cs="Calibri"/>
          <w:sz w:val="22"/>
          <w:szCs w:val="22"/>
        </w:rPr>
        <w:t xml:space="preserve"> 2.0, που περιλαμβάνει αναβάθμιση, συντήρηση, υποστήριξη εφαρμογής και ενσωμάτωση του ευρωπαϊκού ψηφιακού πορτοφολιού. Δεν λέμε προφανώς ότι πρόκειται για το ίδιο έργο με το </w:t>
      </w:r>
      <w:r w:rsidR="00E34A2B">
        <w:rPr>
          <w:rFonts w:ascii="Calibri" w:hAnsi="Calibri" w:cs="Calibri"/>
          <w:sz w:val="22"/>
          <w:szCs w:val="22"/>
        </w:rPr>
        <w:t>Πρωτόκολλο</w:t>
      </w:r>
      <w:r w:rsidRPr="000E7DB1">
        <w:rPr>
          <w:rFonts w:ascii="Calibri" w:hAnsi="Calibri" w:cs="Calibri"/>
          <w:sz w:val="22"/>
          <w:szCs w:val="22"/>
        </w:rPr>
        <w:t xml:space="preserve"> που συζητάμε σήμερα. Ακριβώς, όμως, γι' αυτό, θα θέλαμε παρακαλώ πολύ να ξέρουμε με σαφήνεια πού ολοκληρώνεται το αντικείμενο της παρούσας ελληνοκυπριακής συνεργασίας και πού αρχίζει η επόμενη φάση, ώστε να αποκλείεται οποιαδήποτε επικάλυψη στο φυσικό αντικείμενο ή στη χρηματοδότηση.</w:t>
      </w:r>
    </w:p>
    <w:p w14:paraId="3C98373E" w14:textId="5E37C9BA"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Κυρίες και κύριοι συνάδελφοι, εμείς στον ΣΥΡΙΖΑ</w:t>
      </w:r>
      <w:r w:rsidR="00E34A2B">
        <w:rPr>
          <w:rFonts w:ascii="Calibri" w:hAnsi="Calibri" w:cs="Calibri"/>
          <w:sz w:val="22"/>
          <w:szCs w:val="22"/>
        </w:rPr>
        <w:t>,</w:t>
      </w:r>
      <w:r w:rsidRPr="000E7DB1">
        <w:rPr>
          <w:rFonts w:ascii="Calibri" w:hAnsi="Calibri" w:cs="Calibri"/>
          <w:sz w:val="22"/>
          <w:szCs w:val="22"/>
        </w:rPr>
        <w:t xml:space="preserve"> το 2024 ζητήσαμε υποδομές, κυβερνοασφάλεια, κοινή τεχνογνωσία και πραγματικό έλεγχο. Τι ζητάμε τώρα  και θα θέλαμε, παρακαλώ, συγκεκριμένες απαντήσεις:</w:t>
      </w:r>
    </w:p>
    <w:p w14:paraId="368C0BA8"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Πρώτον, πόσα από τα αρχικά 1,5 εκατ. έχουν καταβληθεί ήδη και πόσα έχουν δαπανηθεί. </w:t>
      </w:r>
    </w:p>
    <w:p w14:paraId="35A80678"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Δεύτερον, ποια είναι τα συγκεκριμένα νέα παραδοτέα που δικαιολογούν τα επιπλέον 500.000 ευρώ. </w:t>
      </w:r>
    </w:p>
    <w:p w14:paraId="0A0D0CA7"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Τρίτον, ποιο είναι το χρονοδιάγραμμα ολοκλήρωσής τους. </w:t>
      </w:r>
    </w:p>
    <w:p w14:paraId="31AB1B17"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Τέταρτον, πώς συνδέονται με τη διαλειτουργικότητα και την κυβερνοασφάλεια των δύο εφαρμογών. </w:t>
      </w:r>
    </w:p>
    <w:p w14:paraId="0C3B1295" w14:textId="602DDB5E"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Τέλος, πώς διασφαλίζεται ότι το αντικείμενο του </w:t>
      </w:r>
      <w:r w:rsidR="00A731CF">
        <w:rPr>
          <w:rFonts w:ascii="Calibri" w:hAnsi="Calibri" w:cs="Calibri"/>
          <w:sz w:val="22"/>
          <w:szCs w:val="22"/>
        </w:rPr>
        <w:t>Πρωτοκόλλου</w:t>
      </w:r>
      <w:r w:rsidRPr="000E7DB1">
        <w:rPr>
          <w:rFonts w:ascii="Calibri" w:hAnsi="Calibri" w:cs="Calibri"/>
          <w:sz w:val="22"/>
          <w:szCs w:val="22"/>
        </w:rPr>
        <w:t xml:space="preserve"> που συζητάμε σήμερα δεν επικαλύπτεται με τις μεταγενέστερες δράσεις για το </w:t>
      </w:r>
      <w:r w:rsidRPr="000E7DB1">
        <w:rPr>
          <w:rFonts w:ascii="Calibri" w:hAnsi="Calibri" w:cs="Calibri"/>
          <w:sz w:val="22"/>
          <w:szCs w:val="22"/>
          <w:lang w:val="en-US"/>
        </w:rPr>
        <w:t>digital</w:t>
      </w:r>
      <w:r w:rsidRPr="000E7DB1">
        <w:rPr>
          <w:rFonts w:ascii="Calibri" w:hAnsi="Calibri" w:cs="Calibri"/>
          <w:sz w:val="22"/>
          <w:szCs w:val="22"/>
        </w:rPr>
        <w:t xml:space="preserve"> </w:t>
      </w:r>
      <w:r w:rsidRPr="000E7DB1">
        <w:rPr>
          <w:rFonts w:ascii="Calibri" w:hAnsi="Calibri" w:cs="Calibri"/>
          <w:sz w:val="22"/>
          <w:szCs w:val="22"/>
          <w:lang w:val="en-US"/>
        </w:rPr>
        <w:t>citizen</w:t>
      </w:r>
      <w:r w:rsidRPr="000E7DB1">
        <w:rPr>
          <w:rFonts w:ascii="Calibri" w:hAnsi="Calibri" w:cs="Calibri"/>
          <w:sz w:val="22"/>
          <w:szCs w:val="22"/>
        </w:rPr>
        <w:t xml:space="preserve"> 2.0. </w:t>
      </w:r>
    </w:p>
    <w:p w14:paraId="51448DB5"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Με αυτά τα δεδομένα, επιφυλάσσεται, κύριε Πρόεδρε, ο ΣΥΡΙΖΑ για την Ολομέλεια, αφού ακούσουμε τις απαντήσεις της Κυβέρνησης.</w:t>
      </w:r>
    </w:p>
    <w:p w14:paraId="4DFD3FB4"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b/>
          <w:bCs/>
          <w:sz w:val="22"/>
          <w:szCs w:val="22"/>
        </w:rPr>
        <w:t>ΑΝΑΣΤΑΣΙΟΣ ΜΠΑΡΤΖΩΚΑΣ (Πρόεδρος της Επιτροπής)</w:t>
      </w:r>
      <w:r w:rsidRPr="000E7DB1">
        <w:rPr>
          <w:rFonts w:ascii="Calibri" w:hAnsi="Calibri" w:cs="Calibri"/>
          <w:sz w:val="22"/>
          <w:szCs w:val="22"/>
        </w:rPr>
        <w:t>: Τον λόγο έχει ο κ. Γεώργιος Ρούντας.</w:t>
      </w:r>
    </w:p>
    <w:p w14:paraId="0781CC43"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b/>
          <w:bCs/>
          <w:sz w:val="22"/>
          <w:szCs w:val="22"/>
        </w:rPr>
        <w:t>ΓΕΩΡΓΙΟΣ ΡΟΥΝΤΑΣ (Ειδικός Αγορητής της Κ.Ο. «ΔΗΜΟΚΡΑΤΙΚΟ ΠΑΤΡΙΩΤΙΚΟ ΚΙΝΗΜΑ “ΝΙΚΗ”»)</w:t>
      </w:r>
      <w:r w:rsidRPr="000E7DB1">
        <w:rPr>
          <w:rFonts w:ascii="Calibri" w:hAnsi="Calibri" w:cs="Calibri"/>
          <w:sz w:val="22"/>
          <w:szCs w:val="22"/>
        </w:rPr>
        <w:t xml:space="preserve">: Καλησπέρα σε όλους. Θα θάλαμε να κάνουμε κάποιες παρατηρήσεις. </w:t>
      </w:r>
    </w:p>
    <w:p w14:paraId="1985E116" w14:textId="65CA4A0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Διαβάζοντας το σχετικό </w:t>
      </w:r>
      <w:r w:rsidR="00E34A2B">
        <w:rPr>
          <w:rFonts w:ascii="Calibri" w:hAnsi="Calibri" w:cs="Calibri"/>
          <w:sz w:val="22"/>
          <w:szCs w:val="22"/>
        </w:rPr>
        <w:t>Πρωτόκολλο</w:t>
      </w:r>
      <w:r w:rsidRPr="000E7DB1">
        <w:rPr>
          <w:rFonts w:ascii="Calibri" w:hAnsi="Calibri" w:cs="Calibri"/>
          <w:sz w:val="22"/>
          <w:szCs w:val="22"/>
        </w:rPr>
        <w:t>, τα έγγραφα που έχουν αναρτηθεί, έχουμε κάποια ερωτηματικά σε ό,τι αφορά την χρονική καθυστέρηση κύρωσης της εν λόγω συνεργασίας. </w:t>
      </w:r>
    </w:p>
    <w:p w14:paraId="10963A1E"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Βλέπουμε ότι υπάρχει μια αδιαφανής αύξηση του προϋπολογισμού και δεν υπάρχει κάποια οικονομοτεχνική τεκμηρίωση και αναφέρθηκε πολύ σωστά και από άλλους συναδέλφους. Υπάρχει μια μεγάλη αύξηση από 1,5 εκατομμύριο ευρώ σε 2 εκατομμύρια. Υπάρχει μια υπερκοστολόγηση και δεν υπάρχει ανάλυση και μάλιστα, δεν υπάρχει ούτε μέσα στην ανάλυση συνεπειών ρύθμισης. Δηλαδή, ποιες είναι οι συγκεκριμένες τεχνικές απαιτήσεις ή ποιες είναι οι εκείνες οι απρόβλεπτες συγκεκριμένες δυσκολίες που κατέστησαν ανεπαρκές το αρχικό ποσό του 1,5 εκατομμυρίου ευρώ και έπρεπε να φτάσουμε στα 2; </w:t>
      </w:r>
    </w:p>
    <w:p w14:paraId="6E404918"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Ποιες είναι οι νέες υπηρεσίες που αντιστοιχούν σε αυτό το επιπλέον μισό εκατομμύριο ευρώ; Θεωρούμε ότι υπάρχει μια καθυστέρηση υλοποίησης και άρα, μια ομολογημένη μη διεξαγωγή διαγωνισμών. Θεωρούμε ότι υπάρχει ένα θολό πλαίσιο λογοδοσίας σε ότι αφορά στην κοινωνία της πληροφορίας στη Μονοπρόσωπη ΑΕ. </w:t>
      </w:r>
    </w:p>
    <w:p w14:paraId="33410067"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Δεν αποσαφηνίζεται στο κείμενο ποιοι μηχανισμοί κοινού ελέγχου υπάρχουν, ποιοτικού ελέγχου παραδοτέων και διαφάνειας. Υπάρχουν, επίσης, κάποιες τυπικές </w:t>
      </w:r>
      <w:r w:rsidRPr="000E7DB1">
        <w:rPr>
          <w:rFonts w:ascii="Calibri" w:hAnsi="Calibri" w:cs="Calibri"/>
          <w:sz w:val="22"/>
          <w:szCs w:val="22"/>
        </w:rPr>
        <w:lastRenderedPageBreak/>
        <w:t xml:space="preserve">πλημμέλειες θεωρούμε στην ανάλυση συνεπειών ρύθμισης. Φαίνεται ότι δεν υπάρχει κάποια διαβούλευση, δεν υπάρχει αναφορά σε δημόσια διαβούλευση ή σε κάποια γνώμη τεχνικών ή επιστημονικών φορέων. </w:t>
      </w:r>
    </w:p>
    <w:p w14:paraId="5FB92B6F"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Επίσης, οι ενότητες για τους κινδύνους είναι οι κατηγορίες Δ3, τα διοικητικά βάρη και διάφορες συναφούς νομολογίας Ανεξάρτητων Αρχών στο Β4. Βλέπουμε ότι είναι κενά και είναι πολύ τυπικά συμπληρωμένα. Προφανώς, αυτό μας προκαλεί πάρα πολλά ερωτηματικά και κλείνοντας να υπενθυμίσω την πάγια θέση της «ΝΙΚΗΣ» σε ότι αφορά στα ζητήματα ψηφιακού ολοκληρωτισμού, προσωπικό αριθμού και του </w:t>
      </w:r>
      <w:r w:rsidRPr="000E7DB1">
        <w:rPr>
          <w:rFonts w:ascii="Calibri" w:hAnsi="Calibri" w:cs="Calibri"/>
          <w:sz w:val="22"/>
          <w:szCs w:val="22"/>
          <w:lang w:val="en-US"/>
        </w:rPr>
        <w:t>Wallet</w:t>
      </w:r>
      <w:r w:rsidRPr="000E7DB1">
        <w:rPr>
          <w:rFonts w:ascii="Calibri" w:hAnsi="Calibri" w:cs="Calibri"/>
          <w:sz w:val="22"/>
          <w:szCs w:val="22"/>
        </w:rPr>
        <w:t xml:space="preserve">, αυτής της εφαρμογής, για την οποία και εγώ προσωπικά τον Μάιο του 2026 έχω καταθέσει στο αρμόδιο Υπουργείο και σχετική ερώτηση για τα κενά ασφάλειας που υπάρχουν στο ψηφιακό πορτοφόλι που έθεσαν εν αμφιβόλω πάρα πολλά χαρακτηριστικά και στοιχεία προσωπικών δεδομένων των πολιτών, ως βορά σε επιτήδειους. </w:t>
      </w:r>
    </w:p>
    <w:p w14:paraId="5DC42E1E" w14:textId="5463BFFF"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Επιφυλασσόμαστε και εμείς προς το παρόν, να ακούσουμε και τις απαντήσεις στα άλλα ερωτήματα και θα τοποθετηθούμε αναλυτικά αύριο στην Ολομέλεια. </w:t>
      </w:r>
    </w:p>
    <w:p w14:paraId="4A2A2B36" w14:textId="11C96FCF"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b/>
          <w:bCs/>
          <w:sz w:val="22"/>
          <w:szCs w:val="22"/>
        </w:rPr>
        <w:t>ΑΝΑΣΤΑΣΙΟΣ ΜΠΑΡΤΖΩΚΑΣ (Πρόεδρος της Επιτροπής):</w:t>
      </w:r>
      <w:r w:rsidRPr="000E7DB1">
        <w:rPr>
          <w:rFonts w:ascii="Calibri" w:hAnsi="Calibri" w:cs="Calibri"/>
          <w:sz w:val="22"/>
          <w:szCs w:val="22"/>
        </w:rPr>
        <w:t xml:space="preserve"> Το</w:t>
      </w:r>
      <w:r w:rsidR="00D963D6">
        <w:rPr>
          <w:rFonts w:ascii="Calibri" w:hAnsi="Calibri" w:cs="Calibri"/>
          <w:sz w:val="22"/>
          <w:szCs w:val="22"/>
        </w:rPr>
        <w:t>ν</w:t>
      </w:r>
      <w:r w:rsidRPr="000E7DB1">
        <w:rPr>
          <w:rFonts w:ascii="Calibri" w:hAnsi="Calibri" w:cs="Calibri"/>
          <w:sz w:val="22"/>
          <w:szCs w:val="22"/>
        </w:rPr>
        <w:t xml:space="preserve"> λόγο έχει η κυρία Ρούσσου. </w:t>
      </w:r>
    </w:p>
    <w:p w14:paraId="4EC88930" w14:textId="77D30753"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b/>
          <w:bCs/>
          <w:sz w:val="22"/>
          <w:szCs w:val="22"/>
        </w:rPr>
        <w:t>ΕΛΛΗ ΡΟΥΣΣΟΥ (Ειδική Αγορήτρια της Κ.Ο. «ΠΛΕΥΣΗ ΕΛΕΥΘΕΡΙΑΣ - ΖΩΗ ΚΩΝΣΤΑΝΤΟΠΟΥΛΟΥ»):</w:t>
      </w:r>
      <w:r w:rsidRPr="000E7DB1">
        <w:rPr>
          <w:rFonts w:ascii="Calibri" w:hAnsi="Calibri" w:cs="Calibri"/>
          <w:sz w:val="22"/>
          <w:szCs w:val="22"/>
        </w:rPr>
        <w:t xml:space="preserve"> Με αυτό το </w:t>
      </w:r>
      <w:r w:rsidR="00E34A2B">
        <w:rPr>
          <w:rFonts w:ascii="Calibri" w:hAnsi="Calibri" w:cs="Calibri"/>
          <w:sz w:val="22"/>
          <w:szCs w:val="22"/>
        </w:rPr>
        <w:t>Πρωτόκολλο</w:t>
      </w:r>
      <w:r w:rsidRPr="000E7DB1">
        <w:rPr>
          <w:rFonts w:ascii="Calibri" w:hAnsi="Calibri" w:cs="Calibri"/>
          <w:sz w:val="22"/>
          <w:szCs w:val="22"/>
        </w:rPr>
        <w:t xml:space="preserve"> δημιουργείται ένα τεράστιο θέμα αδιαφάνειας. Αναφέρεται στην αιτιολογική έκθεση ότι χρειάζεται, γιατί αναθεωρήθηκαν οικονομικοί όροι του Μνημονίου. Αλλού γράφει «για αναβάθμιση του προγράμματος». Από αυτό δεν καταλαβαίνουμε αυτά τα ποσά που διακινούνται, τα οποία κατ’ εμάς είναι μεγάλα και μάλιστα, σε μια εποχή μεγάλης οικονομικής δυσκολίας για τους πολίτες - δεν έχει σημασία αν είναι για τον Κύπριο ή για τον Έλληνα - δεν ξέρουμε αν το έργο ξεκίνησε ή περιμένει τώρα να αρχίσει και έγινε αναβάθμιση του ποσού. </w:t>
      </w:r>
    </w:p>
    <w:p w14:paraId="7E43D6B8"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Με βάση ποια κριτήρια και ποια μελέτη έγινε για αυτή την αναβάθμιση του έργου; Δεν γνωρίζουμε και δεν έχει έρθει στη Βουλή τίποτα τέτοιο και τα οποία, απαιτούν την αύξηση αυτού του οικονομικού ανταλλάγματος από 1,5 σε 2 εκατομμύρια ευρώ. Γιατί και στην αιτιολογική έκθεση γράφει αλλού για χρηματοδότηση του έργου και αλλού για αυτό που σας είπα, αναθεωρημένους οικονομικούς όρους. </w:t>
      </w:r>
    </w:p>
    <w:p w14:paraId="0B913A59" w14:textId="46EB318D"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Το Μνημόνιο υπογράφηκε το 2024 τον Ιούνιο. Το </w:t>
      </w:r>
      <w:r w:rsidR="00E34A2B">
        <w:rPr>
          <w:rFonts w:ascii="Calibri" w:hAnsi="Calibri" w:cs="Calibri"/>
          <w:sz w:val="22"/>
          <w:szCs w:val="22"/>
        </w:rPr>
        <w:t>Πρωτόκολλο</w:t>
      </w:r>
      <w:r w:rsidRPr="000E7DB1">
        <w:rPr>
          <w:rFonts w:ascii="Calibri" w:hAnsi="Calibri" w:cs="Calibri"/>
          <w:sz w:val="22"/>
          <w:szCs w:val="22"/>
        </w:rPr>
        <w:t xml:space="preserve"> ένα χρόνο μετά, τον Οκτώβριο του 2025. Το νομοσχέδιο που έρχεται 25 Σεπτεμβρίου του 2026. Τι έχει συμβεί μέχρι σήμερα; Τι έχει ξεκινήσει; Ποιες ανάγκες έχουν δημιουργηθεί; Αυτές οι 500.000 δεν συνοδεύονται, το έχουν επισημάνει και άλλοι ομιλητές. Δεν υπάρχει ένας προϋπολογισμός και θα έλεγα εγώ, ότι δεν αναφέρεται ούτε σε συγκεκριμένα παραδοτέα, ούτε σε ανθρωποώρες ή επιμέρους υπηρεσίες που χρειάζονται για αυτές τις 500.000, οι οποίες πρέπει πρόσθετα να καταβληθούν. </w:t>
      </w:r>
    </w:p>
    <w:p w14:paraId="5D781237"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Επίσης, με αυτή την χρηματοδοτική διαδρομή, ποιος θα είναι ανάδοχος αυτού του έργου; Ποια διαδικασία θα επιλεγεί; Ποια ακριβώς παραδοτέα θα προβλεφθούν και ποιος θα πιστοποιήσει την ολοκλήρωσή τους; </w:t>
      </w:r>
    </w:p>
    <w:p w14:paraId="625FB66C" w14:textId="77777777" w:rsidR="004D432A" w:rsidRPr="000E7DB1" w:rsidRDefault="004D432A" w:rsidP="000E7DB1">
      <w:pPr>
        <w:spacing w:line="276" w:lineRule="auto"/>
        <w:ind w:firstLine="720"/>
        <w:contextualSpacing/>
        <w:jc w:val="both"/>
        <w:rPr>
          <w:rFonts w:ascii="Calibri" w:hAnsi="Calibri" w:cs="Calibri"/>
          <w:sz w:val="22"/>
          <w:szCs w:val="22"/>
        </w:rPr>
      </w:pPr>
    </w:p>
    <w:p w14:paraId="29385100" w14:textId="6105866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Στην </w:t>
      </w:r>
      <w:r w:rsidR="00D963D6">
        <w:rPr>
          <w:rFonts w:ascii="Calibri" w:hAnsi="Calibri" w:cs="Calibri"/>
          <w:sz w:val="22"/>
          <w:szCs w:val="22"/>
        </w:rPr>
        <w:t>Έ</w:t>
      </w:r>
      <w:r w:rsidRPr="000E7DB1">
        <w:rPr>
          <w:rFonts w:ascii="Calibri" w:hAnsi="Calibri" w:cs="Calibri"/>
          <w:sz w:val="22"/>
          <w:szCs w:val="22"/>
        </w:rPr>
        <w:t xml:space="preserve">κθεση </w:t>
      </w:r>
      <w:r w:rsidR="00D963D6">
        <w:rPr>
          <w:rFonts w:ascii="Calibri" w:hAnsi="Calibri" w:cs="Calibri"/>
          <w:sz w:val="22"/>
          <w:szCs w:val="22"/>
        </w:rPr>
        <w:t>Σ</w:t>
      </w:r>
      <w:r w:rsidRPr="000E7DB1">
        <w:rPr>
          <w:rFonts w:ascii="Calibri" w:hAnsi="Calibri" w:cs="Calibri"/>
          <w:sz w:val="22"/>
          <w:szCs w:val="22"/>
        </w:rPr>
        <w:t xml:space="preserve">υνεπειών δηλώνεται ότι δεν αντιμετωπίζονται ειδικοί κίνδυνοι, αλλά υπάρχουν. Δεν έχει όμως αναφερθεί, ποιες είναι οι επιπτώσεις στην προστασία των προσωπικών δεδομένων, στην κυβερνοασφάλεια, ποιος θα έχει πρόσβαση στα δεδομένα, κατανομή ευθυνών μεταξύ των δύο κρατών. Τώρα θα θέλαμε να γνωρίζουμε τα εξής, ποια είναι η αναλυτική κοστολόγηση των 500 χιλιάδων ευρώ, γιατί από ό τι καταλαβαίνουμε τα </w:t>
      </w:r>
      <w:r w:rsidRPr="000E7DB1">
        <w:rPr>
          <w:rFonts w:ascii="Calibri" w:hAnsi="Calibri" w:cs="Calibri"/>
          <w:sz w:val="22"/>
          <w:szCs w:val="22"/>
        </w:rPr>
        <w:lastRenderedPageBreak/>
        <w:t>πρόσθετα 500.000 είναι εντέλει το χρηματοδοτικό πλάνο για όλο το έργο και μάλλον το έργο δεν έχει ξεκινήσει. Είχε υλοποιηθεί τίποτα με το ενάμιση εκατομμύριο μέχρι σήμερα; Θα θέλαμε να το γνωρίζουμε, να μας πείτε τι έχει υλοποιηθεί μέχρι σήμερα. Γιατί δεν είχε προβλεφθεί αυτή η πρόσθετη χρηματοδότηση, γιατί δεν είχε προβλεφθεί το 2024 και τι άλλαξε μέχρι σήμερα που πρέπει να προστεθεί αυτό το μισό εκατομμύριο. Έχει πιστοποιήσει κάποιες διαγωνιστικές διαδικασίες η κοινωνία της πληροφορίας; Επίσης, έχει γνωστοποιήσει κάποια κριτήρια ανάθεσης και ποια παραδοτέα χρειάζονται; Δεν γνωρίζουμε σήμερα αν έχει υλοποιηθεί έργο και αν έχει επιτευχθεί κάποιο μέρος της διαλειτουργικότητας αυτής των συστημάτων.</w:t>
      </w:r>
    </w:p>
    <w:p w14:paraId="7088451D"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 Στα δεδομένα που είπαμε, τα οποία θα ανταλλάσσονται στις εφαρμογές και αφορούν προσωπικά δεδομένα πολιτών, ταυτότητες, ψηφιακές ταυτότητες, διπλώματα οδήγησης, ληξιαρχικές πράξεις γέννησης και λοιπά, ό τι προσωπικό δεδομένο χρειάζεται, ποιοι φορείς θα έχουν πρόσβαση; Ποια είναι τα τεχνικά και οργανωτικά μέτρα που προβλέπονται και ποιος θα τα τηρήσει; Μέχρι σήμερα δεν μας έχετε ενημερώσει αν υπάρχει εκτίμηση αντίκτυπου σχετικά με την προστασία των δεδομένων και ποιος θα είναι ο υπεύθυνος επεξεργασίας για κάθε επιμέρους λειτουργία, ώστε να γνωρίζει ο πολίτης που θα απευθυνθεί για τα δεδομένα του.</w:t>
      </w:r>
    </w:p>
    <w:p w14:paraId="36D05AC1"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 Κι ένα σοβαρό ζήτημα είναι ποιοι είναι οι μετρήσιμη δείκτες που θα μπορεί η Βουλή να ελέγξει και μετά την ολοκλήρωση του έργου, αν αυτό το έργο έχει πετύχει τον σκοπό του, αν έχει επιτευχθεί αυτή η διαλειτουργικότητα και τι όφελος είναι προς τον πολίτη. Δεν ενημερωνόμαστε ποιος θα λογοδοτεί και επίσης δεν ξέρουμε κι αυτό το χρονοδιάγραμμα της εκτέλεσης του έργου. Γιατί μέχρι σήμερα δύο χρόνια μετά το μνημόνιο δεν ξέρουμε αν καν έχει αρχίσει. Επίσης, στον κοινοβουλευτικό έλεγχο πρέπει να ξέρουμε τους συγκεκριμένους δείκτες για τα αποτελέσματα αυτού του έργου που δεν φαίνονται μέσα ούτε σε αυτή τροποποίηση που γίνεται. Θα περιμένουμε την απάντησή σας. Ευχαριστώ.</w:t>
      </w:r>
    </w:p>
    <w:p w14:paraId="72366345"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b/>
          <w:bCs/>
          <w:sz w:val="22"/>
          <w:szCs w:val="22"/>
        </w:rPr>
        <w:t>ΑΝΑΣΤΑΣΙΟΣ ΜΠΑΡΤΖΩΚΑΣ (Πρόεδρος της Επιτροπής):</w:t>
      </w:r>
      <w:r w:rsidRPr="000E7DB1">
        <w:rPr>
          <w:rFonts w:ascii="Calibri" w:hAnsi="Calibri" w:cs="Calibri"/>
          <w:sz w:val="22"/>
          <w:szCs w:val="22"/>
        </w:rPr>
        <w:t xml:space="preserve"> Τον λόγο έχει η κυρία Καραγεωργοπούλου.</w:t>
      </w:r>
    </w:p>
    <w:p w14:paraId="2B8B4102" w14:textId="63B371A5"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b/>
          <w:bCs/>
          <w:sz w:val="22"/>
          <w:szCs w:val="22"/>
        </w:rPr>
        <w:t>ΕΛΕΝΗ ΚΑΡΑΓΕΩΡΓΟΠΟΥΛΟΥ:</w:t>
      </w:r>
      <w:r w:rsidRPr="000E7DB1">
        <w:rPr>
          <w:rFonts w:ascii="Calibri" w:hAnsi="Calibri" w:cs="Calibri"/>
          <w:sz w:val="22"/>
          <w:szCs w:val="22"/>
        </w:rPr>
        <w:t xml:space="preserve"> Έχουν να ακουστεί όσες ερωτήσεις και ζητήματα ανακύπτουν από αυτού του είδους το </w:t>
      </w:r>
      <w:r w:rsidR="00E34A2B">
        <w:rPr>
          <w:rFonts w:ascii="Calibri" w:hAnsi="Calibri" w:cs="Calibri"/>
          <w:sz w:val="22"/>
          <w:szCs w:val="22"/>
        </w:rPr>
        <w:t>Πρωτόκολλο</w:t>
      </w:r>
      <w:r w:rsidRPr="000E7DB1">
        <w:rPr>
          <w:rFonts w:ascii="Calibri" w:hAnsi="Calibri" w:cs="Calibri"/>
          <w:sz w:val="22"/>
          <w:szCs w:val="22"/>
        </w:rPr>
        <w:t xml:space="preserve">, εύγλωττα από τους Εισηγητές μέχρι τώρα. Θα ήθελα όχι να επαναλάβω, αλλά να εστιάσω κυρίως την προσοχή σας σε δύο πράγματα που κάνει να απαντηθούν, θεωρώ οπωσδήποτε. Επειδή ακριβώς το ποσό αυτό θα εισέλθει στον ελληνικό κρατικό προϋπολογισμό και στη συνέχεια θα αποδοθεί στην κοινωνία της πληροφορίας για την υλοποίηση αυτού του έργου για να προχωρήσουν οι διαγωνιστικές διαδικασίες, η Βουλή πρέπει να έχει πλήρη εικόνα της οικονομικής και συμβατικής διαδρομής αυτού του έργου. Αυτή την εικόνα δεν την έχετε αποδώσει ούτε για το πριν για τον χρόνο που μεσολάβησε μέχρι σήμερα και από τότε που </w:t>
      </w:r>
      <w:proofErr w:type="spellStart"/>
      <w:r w:rsidRPr="000E7DB1">
        <w:rPr>
          <w:rFonts w:ascii="Calibri" w:hAnsi="Calibri" w:cs="Calibri"/>
          <w:sz w:val="22"/>
          <w:szCs w:val="22"/>
        </w:rPr>
        <w:t>συνήφθη</w:t>
      </w:r>
      <w:proofErr w:type="spellEnd"/>
      <w:r w:rsidRPr="000E7DB1">
        <w:rPr>
          <w:rFonts w:ascii="Calibri" w:hAnsi="Calibri" w:cs="Calibri"/>
          <w:sz w:val="22"/>
          <w:szCs w:val="22"/>
        </w:rPr>
        <w:t xml:space="preserve"> η συμφωνία συνεργασίας ούτε για το μετά για το τι έπεται και τι σχέδιο υπάρχει πρακτικά από την κοινωνία της πληροφορίας, η οποία είναι ναι μεν φορέας του δημοσίου, αλλά είναι εξαιρετικά ύποπτη σε σχέση με τις διαγωνιστικές διαδικασίες που έχει κινήσει στο πλαίσιο της κτηματογράφησης με αναδόχους και φωτογραφικές ουσιαστικά διαδικασίες. </w:t>
      </w:r>
    </w:p>
    <w:p w14:paraId="16529067" w14:textId="77777777" w:rsidR="004D432A" w:rsidRPr="000E7DB1" w:rsidRDefault="004D432A" w:rsidP="000E7DB1">
      <w:pPr>
        <w:spacing w:line="276" w:lineRule="auto"/>
        <w:contextualSpacing/>
        <w:rPr>
          <w:rFonts w:ascii="Calibri" w:hAnsi="Calibri" w:cs="Calibri"/>
          <w:sz w:val="22"/>
          <w:szCs w:val="22"/>
        </w:rPr>
      </w:pPr>
    </w:p>
    <w:p w14:paraId="00C61BBC" w14:textId="3B72700D" w:rsidR="004D432A" w:rsidRPr="000E7DB1" w:rsidRDefault="004D432A" w:rsidP="00D963D6">
      <w:pPr>
        <w:spacing w:line="276" w:lineRule="auto"/>
        <w:ind w:firstLine="720"/>
        <w:contextualSpacing/>
        <w:jc w:val="both"/>
        <w:rPr>
          <w:rFonts w:ascii="Calibri" w:hAnsi="Calibri" w:cs="Calibri"/>
          <w:sz w:val="22"/>
          <w:szCs w:val="22"/>
        </w:rPr>
      </w:pPr>
      <w:r w:rsidRPr="000E7DB1">
        <w:rPr>
          <w:rFonts w:ascii="Calibri" w:hAnsi="Calibri" w:cs="Calibri"/>
          <w:sz w:val="22"/>
          <w:szCs w:val="22"/>
        </w:rPr>
        <w:t>Επομένως, αυτή τη στιγμή</w:t>
      </w:r>
      <w:r w:rsidR="00D963D6">
        <w:rPr>
          <w:rFonts w:ascii="Calibri" w:hAnsi="Calibri" w:cs="Calibri"/>
          <w:sz w:val="22"/>
          <w:szCs w:val="22"/>
        </w:rPr>
        <w:t>,</w:t>
      </w:r>
      <w:r w:rsidRPr="000E7DB1">
        <w:rPr>
          <w:rFonts w:ascii="Calibri" w:hAnsi="Calibri" w:cs="Calibri"/>
          <w:sz w:val="22"/>
          <w:szCs w:val="22"/>
        </w:rPr>
        <w:t xml:space="preserve"> υπάρχει ένα πρόσθετο ποσό που αυξάνει το ύψος των υποχρεώσεων για την Κυπριακή Δημοκρατία. Ναι, μας απασχολεί ποιο είναι το πρόσθετο φυσικό αντικείμενο, το οποίο δεν αναφέρεται και τι είναι αυτό που δικαιολογεί ποιες ανάγκες του έργου δικαιολογούν αυτή την αύξηση κατά 500.000 ευρώ. Δεν υπάρχει η τεχνική και η </w:t>
      </w:r>
      <w:r w:rsidRPr="000E7DB1">
        <w:rPr>
          <w:rFonts w:ascii="Calibri" w:hAnsi="Calibri" w:cs="Calibri"/>
          <w:sz w:val="22"/>
          <w:szCs w:val="22"/>
        </w:rPr>
        <w:lastRenderedPageBreak/>
        <w:t xml:space="preserve">οικονομική τεκμηρίωση γι’ αυτού του είδους την αύξηση οικονομικού αντικειμένου και υπάρχει και ένα θεσμικό ζήτημα που αφορά στην ετεροχρονισμένη ανάγκη ολοκλήρωσης και έναρξης ισχύος των συνεπειών αυτής της Συμφωνίας, διότι έχουμε υπογραφή του </w:t>
      </w:r>
      <w:r w:rsidR="00A731CF">
        <w:rPr>
          <w:rFonts w:ascii="Calibri" w:hAnsi="Calibri" w:cs="Calibri"/>
          <w:sz w:val="22"/>
          <w:szCs w:val="22"/>
        </w:rPr>
        <w:t>Πρωτοκόλλου</w:t>
      </w:r>
      <w:r w:rsidRPr="000E7DB1">
        <w:rPr>
          <w:rFonts w:ascii="Calibri" w:hAnsi="Calibri" w:cs="Calibri"/>
          <w:sz w:val="22"/>
          <w:szCs w:val="22"/>
        </w:rPr>
        <w:t xml:space="preserve"> 14 και 15 Οκτωβρίου του 2025 και σύμφωνα με την ανάλυση συνεπειών ρύθμισης, εφαρμόζετε από την ημερομηνία υπογραφής του, ενώ η οριστική έναρξη ισχύος του συνδέεται με την ολοκλήρωση των εσωτερικών διαδικασιών και τη σχετική αμοιβαία γνωστοποίηση.</w:t>
      </w:r>
    </w:p>
    <w:p w14:paraId="4B22A5EE" w14:textId="5A715C33" w:rsidR="004D432A" w:rsidRPr="000E7DB1" w:rsidRDefault="004D432A" w:rsidP="00D963D6">
      <w:pPr>
        <w:spacing w:line="276" w:lineRule="auto"/>
        <w:ind w:firstLine="720"/>
        <w:contextualSpacing/>
        <w:jc w:val="both"/>
        <w:rPr>
          <w:rFonts w:ascii="Calibri" w:hAnsi="Calibri" w:cs="Calibri"/>
          <w:sz w:val="22"/>
          <w:szCs w:val="22"/>
        </w:rPr>
      </w:pPr>
      <w:r w:rsidRPr="000E7DB1">
        <w:rPr>
          <w:rFonts w:ascii="Calibri" w:hAnsi="Calibri" w:cs="Calibri"/>
          <w:sz w:val="22"/>
          <w:szCs w:val="22"/>
        </w:rPr>
        <w:t>Π</w:t>
      </w:r>
      <w:r w:rsidR="00D963D6">
        <w:rPr>
          <w:rFonts w:ascii="Calibri" w:hAnsi="Calibri" w:cs="Calibri"/>
          <w:sz w:val="22"/>
          <w:szCs w:val="22"/>
        </w:rPr>
        <w:t>ώ</w:t>
      </w:r>
      <w:r w:rsidRPr="000E7DB1">
        <w:rPr>
          <w:rFonts w:ascii="Calibri" w:hAnsi="Calibri" w:cs="Calibri"/>
          <w:sz w:val="22"/>
          <w:szCs w:val="22"/>
        </w:rPr>
        <w:t>ς θα ακυρώσει η Βουλή</w:t>
      </w:r>
      <w:r w:rsidR="00D963D6">
        <w:rPr>
          <w:rFonts w:ascii="Calibri" w:hAnsi="Calibri" w:cs="Calibri"/>
          <w:sz w:val="22"/>
          <w:szCs w:val="22"/>
        </w:rPr>
        <w:t>,</w:t>
      </w:r>
      <w:r w:rsidRPr="000E7DB1">
        <w:rPr>
          <w:rFonts w:ascii="Calibri" w:hAnsi="Calibri" w:cs="Calibri"/>
          <w:sz w:val="22"/>
          <w:szCs w:val="22"/>
        </w:rPr>
        <w:t xml:space="preserve"> έναν χρόνο μετά την υπογραφή του </w:t>
      </w:r>
      <w:r w:rsidR="00A731CF">
        <w:rPr>
          <w:rFonts w:ascii="Calibri" w:hAnsi="Calibri" w:cs="Calibri"/>
          <w:sz w:val="22"/>
          <w:szCs w:val="22"/>
        </w:rPr>
        <w:t>Πρωτοκόλλου</w:t>
      </w:r>
      <w:r w:rsidRPr="000E7DB1">
        <w:rPr>
          <w:rFonts w:ascii="Calibri" w:hAnsi="Calibri" w:cs="Calibri"/>
          <w:sz w:val="22"/>
          <w:szCs w:val="22"/>
        </w:rPr>
        <w:t xml:space="preserve"> κάτι τέτοιο, εάν δεν γνώριζε τι εφαρμόστηκε στο διάστημα αυτό, ποιες οικονομικές υποχρεώσεις αναλήφθηκαν, αν κινήθηκαν ήδη οι διαγωνιστικές διαδικασίες, αν έγιναν κάποιες πράξεις υλοποίησης στη βάση του αυξημένου οικονομικού αντικειμένου πριν από την Κύρωση και αν ναι, ποια συγκεκριμένα βήματα έγιναν και αυτό οπωσδήποτε καλείστε να το απαντήσετε.</w:t>
      </w:r>
    </w:p>
    <w:p w14:paraId="0B4482DE" w14:textId="1FBACE4C" w:rsidR="004D432A" w:rsidRPr="000E7DB1" w:rsidRDefault="004D432A" w:rsidP="00D963D6">
      <w:pPr>
        <w:spacing w:line="276" w:lineRule="auto"/>
        <w:ind w:firstLine="720"/>
        <w:contextualSpacing/>
        <w:jc w:val="both"/>
        <w:rPr>
          <w:rFonts w:ascii="Calibri" w:hAnsi="Calibri" w:cs="Calibri"/>
          <w:sz w:val="22"/>
          <w:szCs w:val="22"/>
        </w:rPr>
      </w:pPr>
      <w:r w:rsidRPr="000E7DB1">
        <w:rPr>
          <w:rFonts w:ascii="Calibri" w:hAnsi="Calibri" w:cs="Calibri"/>
          <w:b/>
          <w:bCs/>
          <w:sz w:val="22"/>
          <w:szCs w:val="22"/>
        </w:rPr>
        <w:t>ΑΝΑΣΤΑΣΙΟΣ ΜΠΑΡΤΖΩΚΑΣ (Πρόεδρος της Επιτροπής):</w:t>
      </w:r>
      <w:r w:rsidRPr="000E7DB1">
        <w:rPr>
          <w:rFonts w:ascii="Calibri" w:hAnsi="Calibri" w:cs="Calibri"/>
          <w:sz w:val="22"/>
          <w:szCs w:val="22"/>
        </w:rPr>
        <w:t xml:space="preserve"> Θα δώσω τον λόγο στον Χρήστο </w:t>
      </w:r>
      <w:proofErr w:type="spellStart"/>
      <w:r w:rsidRPr="000E7DB1">
        <w:rPr>
          <w:rFonts w:ascii="Calibri" w:hAnsi="Calibri" w:cs="Calibri"/>
          <w:sz w:val="22"/>
          <w:szCs w:val="22"/>
        </w:rPr>
        <w:t>Δερμεντζόπουλο</w:t>
      </w:r>
      <w:proofErr w:type="spellEnd"/>
      <w:r w:rsidRPr="000E7DB1">
        <w:rPr>
          <w:rFonts w:ascii="Calibri" w:hAnsi="Calibri" w:cs="Calibri"/>
          <w:sz w:val="22"/>
          <w:szCs w:val="22"/>
        </w:rPr>
        <w:t>, Υφυπουργό Ψηφιακής Διακυβέρνησης.</w:t>
      </w:r>
    </w:p>
    <w:p w14:paraId="36725E23" w14:textId="56E86A65" w:rsidR="00D963D6" w:rsidRDefault="004D432A" w:rsidP="00D963D6">
      <w:pPr>
        <w:spacing w:line="276" w:lineRule="auto"/>
        <w:ind w:firstLine="720"/>
        <w:contextualSpacing/>
        <w:jc w:val="both"/>
        <w:rPr>
          <w:rFonts w:ascii="Calibri" w:hAnsi="Calibri" w:cs="Calibri"/>
          <w:sz w:val="22"/>
          <w:szCs w:val="22"/>
        </w:rPr>
      </w:pPr>
      <w:r w:rsidRPr="000E7DB1">
        <w:rPr>
          <w:rFonts w:ascii="Calibri" w:hAnsi="Calibri" w:cs="Calibri"/>
          <w:b/>
          <w:bCs/>
          <w:sz w:val="22"/>
          <w:szCs w:val="22"/>
        </w:rPr>
        <w:t>ΧΡΗΣΤΟΣ ΔΕΡΜΕΝΤΖΟΠΟΥΛΟΣ (Υφυπουργός Ψηφιακής Διακυβέρνησης):</w:t>
      </w:r>
      <w:r w:rsidRPr="000E7DB1">
        <w:rPr>
          <w:rFonts w:ascii="Calibri" w:hAnsi="Calibri" w:cs="Calibri"/>
          <w:sz w:val="22"/>
          <w:szCs w:val="22"/>
        </w:rPr>
        <w:t xml:space="preserve"> Κυρίες και κύριοι συνάδελφοι, συζητούμε σήμερα την Κύρωση του </w:t>
      </w:r>
      <w:r w:rsidR="00A731CF">
        <w:rPr>
          <w:rFonts w:ascii="Calibri" w:hAnsi="Calibri" w:cs="Calibri"/>
          <w:sz w:val="22"/>
          <w:szCs w:val="22"/>
        </w:rPr>
        <w:t>Πρωτοκόλλου</w:t>
      </w:r>
      <w:r w:rsidRPr="000E7DB1">
        <w:rPr>
          <w:rFonts w:ascii="Calibri" w:hAnsi="Calibri" w:cs="Calibri"/>
          <w:sz w:val="22"/>
          <w:szCs w:val="22"/>
        </w:rPr>
        <w:t>, που τροποποιεί ουσιαστικά αυτό το μνημόνιο συνεργασίας μεταξύ της Ελληνικής και της Κυπριακής Δημοκρατίας στον τομέα του Ψηφιακού Μετασχηματισμού.</w:t>
      </w:r>
    </w:p>
    <w:p w14:paraId="0BD39B88" w14:textId="77777777" w:rsidR="00D963D6" w:rsidRDefault="004D432A" w:rsidP="00D963D6">
      <w:pPr>
        <w:spacing w:line="276" w:lineRule="auto"/>
        <w:ind w:firstLine="720"/>
        <w:contextualSpacing/>
        <w:jc w:val="both"/>
        <w:rPr>
          <w:rFonts w:ascii="Calibri" w:hAnsi="Calibri" w:cs="Calibri"/>
          <w:sz w:val="22"/>
          <w:szCs w:val="22"/>
        </w:rPr>
      </w:pPr>
      <w:r w:rsidRPr="000E7DB1">
        <w:rPr>
          <w:rFonts w:ascii="Calibri" w:hAnsi="Calibri" w:cs="Calibri"/>
          <w:sz w:val="22"/>
          <w:szCs w:val="22"/>
        </w:rPr>
        <w:t>Να δούμε λίγο πρώτα πώς ξεκίνησε αυτή τη συνεργασία και πώς φτάσαμε στη σημερινή τροποποίηση. Τον Ιούνιο του 24, η Ελλάδα και η Κύπρος υπέγραψαν ένα Μνημόνιο Συνεργασίας, με αντικείμενο την ανταλλαγή Τεχνογνωσίας και εμπειρίας στον Ψηφιακό Μετασχηματισμό. Στο επίκεντρο της συνεργασίας αυτής, βρίσκεται ο Ψηφιακός Πολίτης της Κυπριακής Δημοκρατίας και η αξιοποίηση της εμπειρίας που έχει αποκτήσει η Ελλάδα μέσα από τον «</w:t>
      </w:r>
      <w:r w:rsidRPr="000E7DB1">
        <w:rPr>
          <w:rFonts w:ascii="Calibri" w:hAnsi="Calibri" w:cs="Calibri"/>
          <w:sz w:val="22"/>
          <w:szCs w:val="22"/>
          <w:lang w:val="en-US"/>
        </w:rPr>
        <w:t>gov</w:t>
      </w:r>
      <w:r w:rsidRPr="000E7DB1">
        <w:rPr>
          <w:rFonts w:ascii="Calibri" w:hAnsi="Calibri" w:cs="Calibri"/>
          <w:sz w:val="22"/>
          <w:szCs w:val="22"/>
        </w:rPr>
        <w:t>.</w:t>
      </w:r>
      <w:r w:rsidRPr="000E7DB1">
        <w:rPr>
          <w:rFonts w:ascii="Calibri" w:hAnsi="Calibri" w:cs="Calibri"/>
          <w:sz w:val="22"/>
          <w:szCs w:val="22"/>
          <w:lang w:val="en-US"/>
        </w:rPr>
        <w:t>gr</w:t>
      </w:r>
      <w:r w:rsidRPr="000E7DB1">
        <w:rPr>
          <w:rFonts w:ascii="Calibri" w:hAnsi="Calibri" w:cs="Calibri"/>
          <w:sz w:val="22"/>
          <w:szCs w:val="22"/>
        </w:rPr>
        <w:t xml:space="preserve"> </w:t>
      </w:r>
      <w:r w:rsidRPr="000E7DB1">
        <w:rPr>
          <w:rFonts w:ascii="Calibri" w:hAnsi="Calibri" w:cs="Calibri"/>
          <w:sz w:val="22"/>
          <w:szCs w:val="22"/>
          <w:lang w:val="en-US"/>
        </w:rPr>
        <w:t>wallet</w:t>
      </w:r>
      <w:r w:rsidRPr="000E7DB1">
        <w:rPr>
          <w:rFonts w:ascii="Calibri" w:hAnsi="Calibri" w:cs="Calibri"/>
          <w:sz w:val="22"/>
          <w:szCs w:val="22"/>
        </w:rPr>
        <w:t xml:space="preserve">». </w:t>
      </w:r>
    </w:p>
    <w:p w14:paraId="38E73475" w14:textId="77777777" w:rsidR="004F05E6" w:rsidRDefault="004D432A" w:rsidP="004F05E6">
      <w:pPr>
        <w:spacing w:line="276" w:lineRule="auto"/>
        <w:ind w:firstLine="720"/>
        <w:contextualSpacing/>
        <w:jc w:val="both"/>
        <w:rPr>
          <w:rFonts w:ascii="Calibri" w:hAnsi="Calibri" w:cs="Calibri"/>
          <w:sz w:val="22"/>
          <w:szCs w:val="22"/>
        </w:rPr>
      </w:pPr>
      <w:r w:rsidRPr="000E7DB1">
        <w:rPr>
          <w:rFonts w:ascii="Calibri" w:hAnsi="Calibri" w:cs="Calibri"/>
          <w:sz w:val="22"/>
          <w:szCs w:val="22"/>
        </w:rPr>
        <w:t>Η λογική της συνεργασίας ήταν και είναι πολύ συγκεκριμέν</w:t>
      </w:r>
      <w:r w:rsidR="00D963D6">
        <w:rPr>
          <w:rFonts w:ascii="Calibri" w:hAnsi="Calibri" w:cs="Calibri"/>
          <w:sz w:val="22"/>
          <w:szCs w:val="22"/>
        </w:rPr>
        <w:t>η,</w:t>
      </w:r>
      <w:r w:rsidRPr="000E7DB1">
        <w:rPr>
          <w:rFonts w:ascii="Calibri" w:hAnsi="Calibri" w:cs="Calibri"/>
          <w:sz w:val="22"/>
          <w:szCs w:val="22"/>
        </w:rPr>
        <w:t xml:space="preserve"> οι δύο χώρες να αξιοποιήσουν την τεχνογνωσία που έχει αναπτύξει η καθεμία και μέσα από αυτή την ανταλλαγή να προχωρήσουν στην περαιτέρω ανάπτυξη των ψηφιακών τους υπηρεσιών. Από ελληνικής πλευράς, παρέχετ</w:t>
      </w:r>
      <w:r w:rsidR="00D963D6">
        <w:rPr>
          <w:rFonts w:ascii="Calibri" w:hAnsi="Calibri" w:cs="Calibri"/>
          <w:sz w:val="22"/>
          <w:szCs w:val="22"/>
        </w:rPr>
        <w:t>αι</w:t>
      </w:r>
      <w:r w:rsidRPr="000E7DB1">
        <w:rPr>
          <w:rFonts w:ascii="Calibri" w:hAnsi="Calibri" w:cs="Calibri"/>
          <w:sz w:val="22"/>
          <w:szCs w:val="22"/>
        </w:rPr>
        <w:t xml:space="preserve"> η τεχνογνωσία και η εμπειρία στην ανάπτυξη και στη λειτουργία του «</w:t>
      </w:r>
      <w:r w:rsidRPr="000E7DB1">
        <w:rPr>
          <w:rFonts w:ascii="Calibri" w:hAnsi="Calibri" w:cs="Calibri"/>
          <w:sz w:val="22"/>
          <w:szCs w:val="22"/>
          <w:lang w:val="en-US"/>
        </w:rPr>
        <w:t>gov</w:t>
      </w:r>
      <w:r w:rsidRPr="000E7DB1">
        <w:rPr>
          <w:rFonts w:ascii="Calibri" w:hAnsi="Calibri" w:cs="Calibri"/>
          <w:sz w:val="22"/>
          <w:szCs w:val="22"/>
        </w:rPr>
        <w:t>.</w:t>
      </w:r>
      <w:r w:rsidRPr="000E7DB1">
        <w:rPr>
          <w:rFonts w:ascii="Calibri" w:hAnsi="Calibri" w:cs="Calibri"/>
          <w:sz w:val="22"/>
          <w:szCs w:val="22"/>
          <w:lang w:val="en-US"/>
        </w:rPr>
        <w:t>gr</w:t>
      </w:r>
      <w:r w:rsidRPr="000E7DB1">
        <w:rPr>
          <w:rFonts w:ascii="Calibri" w:hAnsi="Calibri" w:cs="Calibri"/>
          <w:sz w:val="22"/>
          <w:szCs w:val="22"/>
        </w:rPr>
        <w:t xml:space="preserve"> </w:t>
      </w:r>
      <w:r w:rsidRPr="000E7DB1">
        <w:rPr>
          <w:rFonts w:ascii="Calibri" w:hAnsi="Calibri" w:cs="Calibri"/>
          <w:sz w:val="22"/>
          <w:szCs w:val="22"/>
          <w:lang w:val="en-US"/>
        </w:rPr>
        <w:t>wallet</w:t>
      </w:r>
      <w:r w:rsidRPr="000E7DB1">
        <w:rPr>
          <w:rFonts w:ascii="Calibri" w:hAnsi="Calibri" w:cs="Calibri"/>
          <w:sz w:val="22"/>
          <w:szCs w:val="22"/>
        </w:rPr>
        <w:t>» και από κυπριακής πλευράς</w:t>
      </w:r>
      <w:r w:rsidR="004F05E6">
        <w:rPr>
          <w:rFonts w:ascii="Calibri" w:hAnsi="Calibri" w:cs="Calibri"/>
          <w:sz w:val="22"/>
          <w:szCs w:val="22"/>
        </w:rPr>
        <w:t>,</w:t>
      </w:r>
      <w:r w:rsidRPr="000E7DB1">
        <w:rPr>
          <w:rFonts w:ascii="Calibri" w:hAnsi="Calibri" w:cs="Calibri"/>
          <w:sz w:val="22"/>
          <w:szCs w:val="22"/>
        </w:rPr>
        <w:t xml:space="preserve"> αντίστοιχα, αξιοποιείται η εμπειρία που έχει αναπτυχθεί γύρω από το σύστημα της ηλεκτρονικής ταυτοποίησης. </w:t>
      </w:r>
    </w:p>
    <w:p w14:paraId="0CEFFED0" w14:textId="77777777" w:rsidR="004F05E6" w:rsidRDefault="004D432A" w:rsidP="004F05E6">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Άρα, δεν μιλάμε για δύο παράλληλες και αποκομμένες προσπάθειες. Μιλάμε για συνεργασία που έχει ως στόχο δύο ψηφιακές υποδομές να μπορούν σταδιακά να επικοινωνούν μεταξύ τους και να δημιουργούν περισσότερες δυνατότητες για τους πολίτες των δύο χωρών. </w:t>
      </w:r>
    </w:p>
    <w:p w14:paraId="7FA51ECF" w14:textId="77BDF483" w:rsidR="004D432A" w:rsidRPr="000E7DB1" w:rsidRDefault="004D432A" w:rsidP="004F05E6">
      <w:pPr>
        <w:spacing w:line="276" w:lineRule="auto"/>
        <w:ind w:firstLine="720"/>
        <w:contextualSpacing/>
        <w:jc w:val="both"/>
        <w:rPr>
          <w:rFonts w:ascii="Calibri" w:hAnsi="Calibri" w:cs="Calibri"/>
          <w:sz w:val="22"/>
          <w:szCs w:val="22"/>
        </w:rPr>
      </w:pPr>
      <w:r w:rsidRPr="000E7DB1">
        <w:rPr>
          <w:rFonts w:ascii="Calibri" w:hAnsi="Calibri" w:cs="Calibri"/>
          <w:sz w:val="22"/>
          <w:szCs w:val="22"/>
        </w:rPr>
        <w:t>Το αρχικό Μνημόνιο</w:t>
      </w:r>
      <w:r w:rsidR="004F05E6">
        <w:rPr>
          <w:rFonts w:ascii="Calibri" w:hAnsi="Calibri" w:cs="Calibri"/>
          <w:sz w:val="22"/>
          <w:szCs w:val="22"/>
        </w:rPr>
        <w:t>,</w:t>
      </w:r>
      <w:r w:rsidRPr="000E7DB1">
        <w:rPr>
          <w:rFonts w:ascii="Calibri" w:hAnsi="Calibri" w:cs="Calibri"/>
          <w:sz w:val="22"/>
          <w:szCs w:val="22"/>
        </w:rPr>
        <w:t xml:space="preserve"> λοιπόν</w:t>
      </w:r>
      <w:r w:rsidR="004F05E6">
        <w:rPr>
          <w:rFonts w:ascii="Calibri" w:hAnsi="Calibri" w:cs="Calibri"/>
          <w:sz w:val="22"/>
          <w:szCs w:val="22"/>
        </w:rPr>
        <w:t>,</w:t>
      </w:r>
      <w:r w:rsidRPr="000E7DB1">
        <w:rPr>
          <w:rFonts w:ascii="Calibri" w:hAnsi="Calibri" w:cs="Calibri"/>
          <w:sz w:val="22"/>
          <w:szCs w:val="22"/>
        </w:rPr>
        <w:t xml:space="preserve"> προέβλεπε για την Κυπριακή Δημοκρατία ανώτατο ποσό υποχρεώσεων μέχρι το ύψος του ενάμισι εκατομμύριο ευρώ. Στη συνέχεια</w:t>
      </w:r>
      <w:r w:rsidR="004F05E6">
        <w:rPr>
          <w:rFonts w:ascii="Calibri" w:hAnsi="Calibri" w:cs="Calibri"/>
          <w:sz w:val="22"/>
          <w:szCs w:val="22"/>
        </w:rPr>
        <w:t>,</w:t>
      </w:r>
      <w:r w:rsidRPr="000E7DB1">
        <w:rPr>
          <w:rFonts w:ascii="Calibri" w:hAnsi="Calibri" w:cs="Calibri"/>
          <w:sz w:val="22"/>
          <w:szCs w:val="22"/>
        </w:rPr>
        <w:t xml:space="preserve"> η συνεργασία εξειδικεύτηκε και προχώρησε η υλοποίηση του έργου. Η συνεργασία μεταξύ των δύο χωρών</w:t>
      </w:r>
      <w:r w:rsidR="004F05E6">
        <w:rPr>
          <w:rFonts w:ascii="Calibri" w:hAnsi="Calibri" w:cs="Calibri"/>
          <w:sz w:val="22"/>
          <w:szCs w:val="22"/>
        </w:rPr>
        <w:t>,</w:t>
      </w:r>
      <w:r w:rsidRPr="000E7DB1">
        <w:rPr>
          <w:rFonts w:ascii="Calibri" w:hAnsi="Calibri" w:cs="Calibri"/>
          <w:sz w:val="22"/>
          <w:szCs w:val="22"/>
        </w:rPr>
        <w:t xml:space="preserve"> λοιπόν</w:t>
      </w:r>
      <w:r w:rsidR="004F05E6">
        <w:rPr>
          <w:rFonts w:ascii="Calibri" w:hAnsi="Calibri" w:cs="Calibri"/>
          <w:sz w:val="22"/>
          <w:szCs w:val="22"/>
        </w:rPr>
        <w:t>,</w:t>
      </w:r>
      <w:r w:rsidRPr="000E7DB1">
        <w:rPr>
          <w:rFonts w:ascii="Calibri" w:hAnsi="Calibri" w:cs="Calibri"/>
          <w:sz w:val="22"/>
          <w:szCs w:val="22"/>
        </w:rPr>
        <w:t xml:space="preserve"> έχει ήδη συμφωνηθεί και βρίσκεται σε εξέλιξη. Αυτό που εξετάζουμε σήμερα είναι μια συγκεκριμένη τροποποίηση του υφιστάμενου Μνημονίου και όχι μια νέα Συμφωνία. </w:t>
      </w:r>
    </w:p>
    <w:p w14:paraId="14E8CE5D" w14:textId="77777777" w:rsidR="004F05E6" w:rsidRDefault="004D432A" w:rsidP="004F05E6">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Η συνεργασία αυτή έχει ήδη συμφωνηθεί, έχει ήδη πληρωθεί και έχει ήδη μπει σε φάση υλοποίησης. Αυτό που έχει να κάνει το </w:t>
      </w:r>
      <w:r w:rsidR="00E34A2B">
        <w:rPr>
          <w:rFonts w:ascii="Calibri" w:hAnsi="Calibri" w:cs="Calibri"/>
          <w:sz w:val="22"/>
          <w:szCs w:val="22"/>
        </w:rPr>
        <w:t>Πρωτόκολλο</w:t>
      </w:r>
      <w:r w:rsidRPr="000E7DB1">
        <w:rPr>
          <w:rFonts w:ascii="Calibri" w:hAnsi="Calibri" w:cs="Calibri"/>
          <w:sz w:val="22"/>
          <w:szCs w:val="22"/>
        </w:rPr>
        <w:t xml:space="preserve"> και που συζητούμε σήμερα, είναι να τροποποιήσει το οικονομικό όριο, συγκεκριμένα</w:t>
      </w:r>
      <w:r w:rsidR="004F05E6">
        <w:rPr>
          <w:rFonts w:ascii="Calibri" w:hAnsi="Calibri" w:cs="Calibri"/>
          <w:sz w:val="22"/>
          <w:szCs w:val="22"/>
        </w:rPr>
        <w:t>,</w:t>
      </w:r>
      <w:r w:rsidRPr="000E7DB1">
        <w:rPr>
          <w:rFonts w:ascii="Calibri" w:hAnsi="Calibri" w:cs="Calibri"/>
          <w:sz w:val="22"/>
          <w:szCs w:val="22"/>
        </w:rPr>
        <w:t xml:space="preserve"> λοιπόν</w:t>
      </w:r>
      <w:r w:rsidR="004F05E6">
        <w:rPr>
          <w:rFonts w:ascii="Calibri" w:hAnsi="Calibri" w:cs="Calibri"/>
          <w:sz w:val="22"/>
          <w:szCs w:val="22"/>
        </w:rPr>
        <w:t>,</w:t>
      </w:r>
      <w:r w:rsidRPr="000E7DB1">
        <w:rPr>
          <w:rFonts w:ascii="Calibri" w:hAnsi="Calibri" w:cs="Calibri"/>
          <w:sz w:val="22"/>
          <w:szCs w:val="22"/>
        </w:rPr>
        <w:t xml:space="preserve"> να φτάσει στα 2 εκατομμύρια ευρώ. Μιλάμε</w:t>
      </w:r>
      <w:r w:rsidR="004F05E6">
        <w:rPr>
          <w:rFonts w:ascii="Calibri" w:hAnsi="Calibri" w:cs="Calibri"/>
          <w:sz w:val="22"/>
          <w:szCs w:val="22"/>
        </w:rPr>
        <w:t>,</w:t>
      </w:r>
      <w:r w:rsidRPr="000E7DB1">
        <w:rPr>
          <w:rFonts w:ascii="Calibri" w:hAnsi="Calibri" w:cs="Calibri"/>
          <w:sz w:val="22"/>
          <w:szCs w:val="22"/>
        </w:rPr>
        <w:t xml:space="preserve"> επομένως</w:t>
      </w:r>
      <w:r w:rsidR="004F05E6">
        <w:rPr>
          <w:rFonts w:ascii="Calibri" w:hAnsi="Calibri" w:cs="Calibri"/>
          <w:sz w:val="22"/>
          <w:szCs w:val="22"/>
        </w:rPr>
        <w:t>,</w:t>
      </w:r>
      <w:r w:rsidRPr="000E7DB1">
        <w:rPr>
          <w:rFonts w:ascii="Calibri" w:hAnsi="Calibri" w:cs="Calibri"/>
          <w:sz w:val="22"/>
          <w:szCs w:val="22"/>
        </w:rPr>
        <w:t xml:space="preserve"> για μια αύξηση κατά 500.000 ευρώ και αυτή είναι η ουσία της τροποποίησης.</w:t>
      </w:r>
    </w:p>
    <w:p w14:paraId="0476A9C4" w14:textId="77777777" w:rsidR="004F05E6" w:rsidRDefault="004D432A" w:rsidP="004F05E6">
      <w:pPr>
        <w:spacing w:line="276" w:lineRule="auto"/>
        <w:ind w:firstLine="720"/>
        <w:contextualSpacing/>
        <w:jc w:val="both"/>
        <w:rPr>
          <w:rFonts w:ascii="Calibri" w:hAnsi="Calibri" w:cs="Calibri"/>
          <w:sz w:val="22"/>
          <w:szCs w:val="22"/>
        </w:rPr>
      </w:pPr>
      <w:r w:rsidRPr="000E7DB1">
        <w:rPr>
          <w:rFonts w:ascii="Calibri" w:hAnsi="Calibri" w:cs="Calibri"/>
          <w:sz w:val="22"/>
          <w:szCs w:val="22"/>
        </w:rPr>
        <w:lastRenderedPageBreak/>
        <w:t>Προφανώς</w:t>
      </w:r>
      <w:r w:rsidR="004F05E6">
        <w:rPr>
          <w:rFonts w:ascii="Calibri" w:hAnsi="Calibri" w:cs="Calibri"/>
          <w:sz w:val="22"/>
          <w:szCs w:val="22"/>
        </w:rPr>
        <w:t>,</w:t>
      </w:r>
      <w:r w:rsidRPr="000E7DB1">
        <w:rPr>
          <w:rFonts w:ascii="Calibri" w:hAnsi="Calibri" w:cs="Calibri"/>
          <w:sz w:val="22"/>
          <w:szCs w:val="22"/>
        </w:rPr>
        <w:t xml:space="preserve"> πρέπει να αναφέρω πως δεν αλλάζει ο βασικός προσανατολισμός συνεργασίας, δεν αλλάζει ο σκοπός του Μνημονίου, δεν δημιουργείται ένα διαφορετικό πλαίσιο συνεργασίας. Είναι η προσαρμογή</w:t>
      </w:r>
      <w:r w:rsidR="004F05E6">
        <w:rPr>
          <w:rFonts w:ascii="Calibri" w:hAnsi="Calibri" w:cs="Calibri"/>
          <w:sz w:val="22"/>
          <w:szCs w:val="22"/>
        </w:rPr>
        <w:t>,</w:t>
      </w:r>
      <w:r w:rsidRPr="000E7DB1">
        <w:rPr>
          <w:rFonts w:ascii="Calibri" w:hAnsi="Calibri" w:cs="Calibri"/>
          <w:sz w:val="22"/>
          <w:szCs w:val="22"/>
        </w:rPr>
        <w:t xml:space="preserve"> λοιπόν</w:t>
      </w:r>
      <w:r w:rsidR="004F05E6">
        <w:rPr>
          <w:rFonts w:ascii="Calibri" w:hAnsi="Calibri" w:cs="Calibri"/>
          <w:sz w:val="22"/>
          <w:szCs w:val="22"/>
        </w:rPr>
        <w:t>,</w:t>
      </w:r>
      <w:r w:rsidRPr="000E7DB1">
        <w:rPr>
          <w:rFonts w:ascii="Calibri" w:hAnsi="Calibri" w:cs="Calibri"/>
          <w:sz w:val="22"/>
          <w:szCs w:val="22"/>
        </w:rPr>
        <w:t xml:space="preserve"> των υποχρεώσεων της Κυπριακής Δημοκρατίας, χωρίς να δημιουργείται μια πρόσθετη δαπάνη, όλοι το ανέφεραν στον ελληνικό προϋπολογισμό. Με αυτό λοιπόν τον τρόπο, διαμορφώνεται το αναγκαίο οικονομικό πλαίσιο, ώστε η συνεργασία να μπορέσει να συνεχίσει και να ολοκληρωθεί και το ποσό αυτό δεν είναι ένα θεωρητικό ή αφηρημένο κονδύλι, θα κατευθυνθεί σε συγκεκριμένες χρήσιμες και απολύτως σύγχρονες ψηφιακές υπηρεσίες όπως είναι η ηλεκτρονική επαλήθευση ηλικίας το «</w:t>
      </w:r>
      <w:r w:rsidRPr="000E7DB1">
        <w:rPr>
          <w:rFonts w:ascii="Calibri" w:hAnsi="Calibri" w:cs="Calibri"/>
          <w:sz w:val="22"/>
          <w:szCs w:val="22"/>
          <w:lang w:val="en-US"/>
        </w:rPr>
        <w:t>age</w:t>
      </w:r>
      <w:r w:rsidRPr="000E7DB1">
        <w:rPr>
          <w:rFonts w:ascii="Calibri" w:hAnsi="Calibri" w:cs="Calibri"/>
          <w:sz w:val="22"/>
          <w:szCs w:val="22"/>
        </w:rPr>
        <w:t xml:space="preserve"> </w:t>
      </w:r>
      <w:r w:rsidRPr="000E7DB1">
        <w:rPr>
          <w:rFonts w:ascii="Calibri" w:hAnsi="Calibri" w:cs="Calibri"/>
          <w:sz w:val="22"/>
          <w:szCs w:val="22"/>
          <w:lang w:val="en-US"/>
        </w:rPr>
        <w:t>verification</w:t>
      </w:r>
      <w:r w:rsidRPr="000E7DB1">
        <w:rPr>
          <w:rFonts w:ascii="Calibri" w:hAnsi="Calibri" w:cs="Calibri"/>
          <w:sz w:val="22"/>
          <w:szCs w:val="22"/>
        </w:rPr>
        <w:t>» και τα ψηφιακά εισιτήρια για αθλητικούς αγώνες.</w:t>
      </w:r>
    </w:p>
    <w:p w14:paraId="3F840899" w14:textId="77777777" w:rsidR="004F05E6" w:rsidRDefault="004D432A" w:rsidP="004F05E6">
      <w:pPr>
        <w:spacing w:line="276" w:lineRule="auto"/>
        <w:ind w:firstLine="720"/>
        <w:contextualSpacing/>
        <w:jc w:val="both"/>
        <w:rPr>
          <w:rFonts w:ascii="Calibri" w:hAnsi="Calibri" w:cs="Calibri"/>
          <w:sz w:val="22"/>
          <w:szCs w:val="22"/>
        </w:rPr>
      </w:pPr>
      <w:r w:rsidRPr="000E7DB1">
        <w:rPr>
          <w:rFonts w:ascii="Calibri" w:hAnsi="Calibri" w:cs="Calibri"/>
          <w:sz w:val="22"/>
          <w:szCs w:val="22"/>
        </w:rPr>
        <w:t>Ο στόχος μας είναι ξεκάθαρος. Το Κυπριακό «Ψηφιακό Πορτοφόλι» να αποκτήσει τις ίδιες δυνατότητες και το επίπεδο λειτουργικότητας με το ελληνικό. Σε κάποια θέματα τα οποία έχουν τεθεί από τους συναδέλφους, πρέπει να αναφέρω πως η κύρια Σύμβαση αναμένεται να ολοκληρωθεί τον Νοέμβριο του 2026 και αμέσως μετά θα ενεργοποιηθεί το δικαίωμα προαίρεσης για την ενίσχυση με τις δυνατότητες αυτές που σας προανέφερα.</w:t>
      </w:r>
    </w:p>
    <w:p w14:paraId="55768627" w14:textId="2A6DDA07" w:rsidR="004D432A" w:rsidRPr="000E7DB1" w:rsidRDefault="004D432A" w:rsidP="004F05E6">
      <w:pPr>
        <w:spacing w:line="276" w:lineRule="auto"/>
        <w:ind w:firstLine="720"/>
        <w:contextualSpacing/>
        <w:jc w:val="both"/>
        <w:rPr>
          <w:rFonts w:ascii="Calibri" w:hAnsi="Calibri" w:cs="Calibri"/>
          <w:sz w:val="22"/>
          <w:szCs w:val="22"/>
        </w:rPr>
      </w:pPr>
      <w:r w:rsidRPr="000E7DB1">
        <w:rPr>
          <w:rFonts w:ascii="Calibri" w:hAnsi="Calibri" w:cs="Calibri"/>
          <w:sz w:val="22"/>
          <w:szCs w:val="22"/>
        </w:rPr>
        <w:t>Η Σύμβαση παρακολουθείτ</w:t>
      </w:r>
      <w:r w:rsidR="004F05E6">
        <w:rPr>
          <w:rFonts w:ascii="Calibri" w:hAnsi="Calibri" w:cs="Calibri"/>
          <w:sz w:val="22"/>
          <w:szCs w:val="22"/>
        </w:rPr>
        <w:t>αι</w:t>
      </w:r>
      <w:r w:rsidRPr="000E7DB1">
        <w:rPr>
          <w:rFonts w:ascii="Calibri" w:hAnsi="Calibri" w:cs="Calibri"/>
          <w:sz w:val="22"/>
          <w:szCs w:val="22"/>
        </w:rPr>
        <w:t xml:space="preserve"> στενά με συγκεκριμένο έλεγχο των παραδοτέων από την αρμόδια Επιτροπή Παρακολούθησης που έχει οριστεί από την αναθέτουσα Αρχή την Κοινωνία της Πληροφορίας, η οποία και έχει αναλάβει για λογαριασμό του κύριου έργου του Υπουργείου Ψηφιακής. Ο Μηχανισμός Παρακολούθησης είναι ο προβλεπόμενος στη Σύμβαση και στο</w:t>
      </w:r>
      <w:r w:rsidR="004F05E6">
        <w:rPr>
          <w:rFonts w:ascii="Calibri" w:hAnsi="Calibri" w:cs="Calibri"/>
          <w:sz w:val="22"/>
          <w:szCs w:val="22"/>
        </w:rPr>
        <w:t>ν</w:t>
      </w:r>
      <w:r w:rsidRPr="000E7DB1">
        <w:rPr>
          <w:rFonts w:ascii="Calibri" w:hAnsi="Calibri" w:cs="Calibri"/>
          <w:sz w:val="22"/>
          <w:szCs w:val="22"/>
        </w:rPr>
        <w:t xml:space="preserve"> νόμο για τις δημόσιες συμβάσεις.</w:t>
      </w:r>
    </w:p>
    <w:p w14:paraId="6179FD03" w14:textId="77777777" w:rsidR="004D432A" w:rsidRPr="000E7DB1" w:rsidRDefault="004D432A" w:rsidP="000E7DB1">
      <w:pPr>
        <w:spacing w:line="276" w:lineRule="auto"/>
        <w:contextualSpacing/>
        <w:rPr>
          <w:rFonts w:ascii="Calibri" w:hAnsi="Calibri" w:cs="Calibri"/>
          <w:sz w:val="22"/>
          <w:szCs w:val="22"/>
        </w:rPr>
      </w:pPr>
    </w:p>
    <w:p w14:paraId="63E60246" w14:textId="77777777" w:rsidR="004D432A" w:rsidRPr="000E7DB1" w:rsidRDefault="004D432A" w:rsidP="000E7DB1">
      <w:pPr>
        <w:spacing w:line="276" w:lineRule="auto"/>
        <w:ind w:firstLine="567"/>
        <w:contextualSpacing/>
        <w:jc w:val="both"/>
        <w:rPr>
          <w:rFonts w:ascii="Calibri" w:hAnsi="Calibri" w:cs="Calibri"/>
          <w:sz w:val="22"/>
          <w:szCs w:val="22"/>
        </w:rPr>
      </w:pPr>
      <w:r w:rsidRPr="000E7DB1">
        <w:rPr>
          <w:rFonts w:ascii="Calibri" w:hAnsi="Calibri" w:cs="Calibri"/>
          <w:sz w:val="22"/>
          <w:szCs w:val="22"/>
        </w:rPr>
        <w:t xml:space="preserve">Τι είναι τα επιπλέον 500.000 που ανέφερε και το ΠΑΣΟΚ και οι υπόλοιποι. Προορίζονται για την ενεργοποίηση του δικαιώματος προαίρεσης σε σύμβαση που έχει προκύψει μέσα από τη διαγωνιστική διαδικασία της ΚΤΠ. Αφορά, λοιπόν, την υλοποίηση επιπλέον δράσεων από την πλευρά της Κύπρου, γιατί το τελευταίο διάστημα είδαμε πως και η Κύπρος θέλησε να ακολουθήσει το παράδειγμα της Ελλάδας στο κομμάτι της επαλήθευσης ηλικίας μέσω του </w:t>
      </w:r>
      <w:r w:rsidRPr="000E7DB1">
        <w:rPr>
          <w:rFonts w:ascii="Calibri" w:hAnsi="Calibri" w:cs="Calibri"/>
          <w:sz w:val="22"/>
          <w:szCs w:val="22"/>
          <w:lang w:val="en-US"/>
        </w:rPr>
        <w:t>wallet</w:t>
      </w:r>
      <w:r w:rsidRPr="000E7DB1">
        <w:rPr>
          <w:rFonts w:ascii="Calibri" w:hAnsi="Calibri" w:cs="Calibri"/>
          <w:sz w:val="22"/>
          <w:szCs w:val="22"/>
        </w:rPr>
        <w:t xml:space="preserve">. Στο πλαίσιο, λοιπόν, της προαίρεσης θα υλοποιηθεί ο μηχανισμός του </w:t>
      </w:r>
      <w:r w:rsidRPr="000E7DB1">
        <w:rPr>
          <w:rFonts w:ascii="Calibri" w:hAnsi="Calibri" w:cs="Calibri"/>
          <w:sz w:val="22"/>
          <w:szCs w:val="22"/>
          <w:lang w:val="en-US"/>
        </w:rPr>
        <w:t>age</w:t>
      </w:r>
      <w:r w:rsidRPr="000E7DB1">
        <w:rPr>
          <w:rFonts w:ascii="Calibri" w:hAnsi="Calibri" w:cs="Calibri"/>
          <w:sz w:val="22"/>
          <w:szCs w:val="22"/>
        </w:rPr>
        <w:t xml:space="preserve"> </w:t>
      </w:r>
      <w:r w:rsidRPr="000E7DB1">
        <w:rPr>
          <w:rFonts w:ascii="Calibri" w:hAnsi="Calibri" w:cs="Calibri"/>
          <w:sz w:val="22"/>
          <w:szCs w:val="22"/>
          <w:lang w:val="en-US"/>
        </w:rPr>
        <w:t>verification</w:t>
      </w:r>
      <w:r w:rsidRPr="000E7DB1">
        <w:rPr>
          <w:rFonts w:ascii="Calibri" w:hAnsi="Calibri" w:cs="Calibri"/>
          <w:sz w:val="22"/>
          <w:szCs w:val="22"/>
        </w:rPr>
        <w:t>, όπως έχει προταθεί από την Ευρωπαϊκή Ένωση. Επιπλέον, ζητήθηκαν και άλλες υλοποιήσεις σχετικά με την ταυτοποίηση των κυπρίων πολιτών στα γήπεδα.</w:t>
      </w:r>
    </w:p>
    <w:p w14:paraId="09F216AB" w14:textId="416B8350" w:rsidR="004D432A" w:rsidRPr="000E7DB1" w:rsidRDefault="004D432A" w:rsidP="000E7DB1">
      <w:pPr>
        <w:spacing w:line="276" w:lineRule="auto"/>
        <w:ind w:firstLine="567"/>
        <w:contextualSpacing/>
        <w:jc w:val="both"/>
        <w:rPr>
          <w:rFonts w:ascii="Calibri" w:hAnsi="Calibri" w:cs="Calibri"/>
          <w:sz w:val="22"/>
          <w:szCs w:val="22"/>
        </w:rPr>
      </w:pPr>
      <w:r w:rsidRPr="000E7DB1">
        <w:rPr>
          <w:rFonts w:ascii="Calibri" w:hAnsi="Calibri" w:cs="Calibri"/>
          <w:sz w:val="22"/>
          <w:szCs w:val="22"/>
        </w:rPr>
        <w:t>Όσον αφορά το κομμάτι της Ελληνικής Λύσης</w:t>
      </w:r>
      <w:r w:rsidR="004F05E6">
        <w:rPr>
          <w:rFonts w:ascii="Calibri" w:hAnsi="Calibri" w:cs="Calibri"/>
          <w:sz w:val="22"/>
          <w:szCs w:val="22"/>
        </w:rPr>
        <w:t>,</w:t>
      </w:r>
      <w:r w:rsidRPr="000E7DB1">
        <w:rPr>
          <w:rFonts w:ascii="Calibri" w:hAnsi="Calibri" w:cs="Calibri"/>
          <w:sz w:val="22"/>
          <w:szCs w:val="22"/>
        </w:rPr>
        <w:t xml:space="preserve"> για τα δεδομένα και για τους κινδύνους που υπάρχουν, δεν διακινούνται δεδομένα, γίνεται επαλήθευση ουσιαστικά των ψηφιακών εγγράφων. Δηλαδή, ένας </w:t>
      </w:r>
      <w:r w:rsidR="004F05E6">
        <w:rPr>
          <w:rFonts w:ascii="Calibri" w:hAnsi="Calibri" w:cs="Calibri"/>
          <w:sz w:val="22"/>
          <w:szCs w:val="22"/>
        </w:rPr>
        <w:t>Κ</w:t>
      </w:r>
      <w:r w:rsidRPr="000E7DB1">
        <w:rPr>
          <w:rFonts w:ascii="Calibri" w:hAnsi="Calibri" w:cs="Calibri"/>
          <w:sz w:val="22"/>
          <w:szCs w:val="22"/>
        </w:rPr>
        <w:t xml:space="preserve">ύπριος σκανάρει το </w:t>
      </w:r>
      <w:r w:rsidRPr="000E7DB1">
        <w:rPr>
          <w:rFonts w:ascii="Calibri" w:hAnsi="Calibri" w:cs="Calibri"/>
          <w:sz w:val="22"/>
          <w:szCs w:val="22"/>
          <w:lang w:val="en-US"/>
        </w:rPr>
        <w:t>Q</w:t>
      </w:r>
      <w:r w:rsidR="004F05E6">
        <w:rPr>
          <w:rFonts w:ascii="Calibri" w:hAnsi="Calibri" w:cs="Calibri"/>
          <w:sz w:val="22"/>
          <w:szCs w:val="22"/>
          <w:lang w:val="en-US"/>
        </w:rPr>
        <w:t>R</w:t>
      </w:r>
      <w:r w:rsidRPr="000E7DB1">
        <w:rPr>
          <w:rFonts w:ascii="Calibri" w:hAnsi="Calibri" w:cs="Calibri"/>
          <w:sz w:val="22"/>
          <w:szCs w:val="22"/>
        </w:rPr>
        <w:t xml:space="preserve"> </w:t>
      </w:r>
      <w:r w:rsidRPr="000E7DB1">
        <w:rPr>
          <w:rFonts w:ascii="Calibri" w:hAnsi="Calibri" w:cs="Calibri"/>
          <w:sz w:val="22"/>
          <w:szCs w:val="22"/>
          <w:lang w:val="en-US"/>
        </w:rPr>
        <w:t>code</w:t>
      </w:r>
      <w:r w:rsidRPr="000E7DB1">
        <w:rPr>
          <w:rFonts w:ascii="Calibri" w:hAnsi="Calibri" w:cs="Calibri"/>
          <w:sz w:val="22"/>
          <w:szCs w:val="22"/>
        </w:rPr>
        <w:t xml:space="preserve"> του Έλληνα στο δίπλωμα ή την ταυτότητα και ελέγχει αν είναι έγκυρο ή όχι. Το ίδιο συμβαίνει και από την πλευρά της χώρας μας.</w:t>
      </w:r>
    </w:p>
    <w:p w14:paraId="275C4C6E" w14:textId="77777777" w:rsidR="004D432A" w:rsidRPr="000E7DB1" w:rsidRDefault="004D432A" w:rsidP="000E7DB1">
      <w:pPr>
        <w:spacing w:line="276" w:lineRule="auto"/>
        <w:ind w:firstLine="567"/>
        <w:contextualSpacing/>
        <w:jc w:val="both"/>
        <w:rPr>
          <w:rFonts w:ascii="Calibri" w:hAnsi="Calibri" w:cs="Calibri"/>
          <w:sz w:val="22"/>
          <w:szCs w:val="22"/>
        </w:rPr>
      </w:pPr>
      <w:r w:rsidRPr="000E7DB1">
        <w:rPr>
          <w:rFonts w:ascii="Calibri" w:hAnsi="Calibri" w:cs="Calibri"/>
          <w:sz w:val="22"/>
          <w:szCs w:val="22"/>
        </w:rPr>
        <w:t>Όσον αφορά το σχόλιο του ΚΚΕ, η διετία του μνημονίου δεν ξεκινά από την υπογραφή, αλλά από την ολοκλήρωση των εσωτερικών διαδικασιών που απαιτούνται. Κάθε κράτος ενημερώνει το άλλο ότι ολοκληρώθηκαν οι διαδικασίες. Είναι στο άρθρο 10 του μνημονίου και δύναται να παραταθεί για άλλα δύο έτη. Δεν εφαρμόζουμε, λοιπόν, κάτι που ήδη τρέχει.</w:t>
      </w:r>
    </w:p>
    <w:p w14:paraId="1AECD52E" w14:textId="72437649" w:rsidR="004D432A" w:rsidRPr="000E7DB1" w:rsidRDefault="004D432A" w:rsidP="000E7DB1">
      <w:pPr>
        <w:spacing w:line="276" w:lineRule="auto"/>
        <w:ind w:firstLine="567"/>
        <w:contextualSpacing/>
        <w:jc w:val="both"/>
        <w:rPr>
          <w:rFonts w:ascii="Calibri" w:hAnsi="Calibri" w:cs="Calibri"/>
          <w:sz w:val="22"/>
          <w:szCs w:val="22"/>
        </w:rPr>
      </w:pPr>
      <w:r w:rsidRPr="000E7DB1">
        <w:rPr>
          <w:rFonts w:ascii="Calibri" w:hAnsi="Calibri" w:cs="Calibri"/>
          <w:b/>
          <w:bCs/>
          <w:sz w:val="22"/>
          <w:szCs w:val="22"/>
        </w:rPr>
        <w:t>ΑΦΡΟΔΙΤΗ ΚΤΕΝΑ (Ειδική Αγορήτρια της Κ.Ο. «Κομμουνιστικό Κόμμα Ελλάδας»):</w:t>
      </w:r>
      <w:r w:rsidRPr="000E7DB1">
        <w:rPr>
          <w:rFonts w:ascii="Calibri" w:hAnsi="Calibri" w:cs="Calibri"/>
          <w:sz w:val="22"/>
          <w:szCs w:val="22"/>
        </w:rPr>
        <w:t xml:space="preserve">   Αναφέρομαι στο άρθρο 3 του </w:t>
      </w:r>
      <w:r w:rsidR="00A731CF">
        <w:rPr>
          <w:rFonts w:ascii="Calibri" w:hAnsi="Calibri" w:cs="Calibri"/>
          <w:sz w:val="22"/>
          <w:szCs w:val="22"/>
        </w:rPr>
        <w:t>Πρωτοκόλλου</w:t>
      </w:r>
      <w:r w:rsidRPr="000E7DB1">
        <w:rPr>
          <w:rFonts w:ascii="Calibri" w:hAnsi="Calibri" w:cs="Calibri"/>
          <w:sz w:val="22"/>
          <w:szCs w:val="22"/>
        </w:rPr>
        <w:t>, κύριε Υφυπουργέ.</w:t>
      </w:r>
    </w:p>
    <w:p w14:paraId="0ABB088D" w14:textId="65698D6E" w:rsidR="004D432A" w:rsidRPr="000E7DB1" w:rsidRDefault="004D432A" w:rsidP="000E7DB1">
      <w:pPr>
        <w:spacing w:line="276" w:lineRule="auto"/>
        <w:ind w:firstLine="567"/>
        <w:contextualSpacing/>
        <w:jc w:val="both"/>
        <w:rPr>
          <w:rFonts w:ascii="Calibri" w:hAnsi="Calibri" w:cs="Calibri"/>
          <w:sz w:val="22"/>
          <w:szCs w:val="22"/>
        </w:rPr>
      </w:pPr>
      <w:r w:rsidRPr="000E7DB1">
        <w:rPr>
          <w:rFonts w:ascii="Calibri" w:hAnsi="Calibri" w:cs="Calibri"/>
          <w:b/>
          <w:bCs/>
          <w:sz w:val="22"/>
          <w:szCs w:val="22"/>
        </w:rPr>
        <w:t xml:space="preserve">ΧΡΗΣΤΟΣ ΔΕΡΜΕΝΤΖΟΠΟΥΛΟΣ (Υφυπουργός Ψηφιακής Διακυβέρνησης): </w:t>
      </w:r>
      <w:r w:rsidRPr="000E7DB1">
        <w:rPr>
          <w:rFonts w:ascii="Calibri" w:hAnsi="Calibri" w:cs="Calibri"/>
          <w:sz w:val="22"/>
          <w:szCs w:val="22"/>
        </w:rPr>
        <w:t>Ωραία</w:t>
      </w:r>
      <w:r w:rsidR="00E941B8">
        <w:rPr>
          <w:rFonts w:ascii="Calibri" w:hAnsi="Calibri" w:cs="Calibri"/>
          <w:sz w:val="22"/>
          <w:szCs w:val="22"/>
        </w:rPr>
        <w:t>,</w:t>
      </w:r>
      <w:r w:rsidRPr="000E7DB1">
        <w:rPr>
          <w:rFonts w:ascii="Calibri" w:hAnsi="Calibri" w:cs="Calibri"/>
          <w:sz w:val="22"/>
          <w:szCs w:val="22"/>
        </w:rPr>
        <w:t xml:space="preserve"> και σας απάντησα. Λοιπόν, σχετικά με την ψηφιακή ταυτοποίηση, αυτή είναι η τρίτη φάση. Μας έχει δώσει η Κύπρος ήδη την τεχνογνωσία, την οποία και επεξεργαζόμαστε για να την αξιοποιήσουμε. </w:t>
      </w:r>
    </w:p>
    <w:p w14:paraId="4443BD99" w14:textId="77777777" w:rsidR="004D432A" w:rsidRPr="000E7DB1" w:rsidRDefault="004D432A" w:rsidP="000E7DB1">
      <w:pPr>
        <w:spacing w:line="276" w:lineRule="auto"/>
        <w:ind w:firstLine="567"/>
        <w:contextualSpacing/>
        <w:jc w:val="both"/>
        <w:rPr>
          <w:rFonts w:ascii="Calibri" w:hAnsi="Calibri" w:cs="Calibri"/>
          <w:sz w:val="22"/>
          <w:szCs w:val="22"/>
        </w:rPr>
      </w:pPr>
      <w:r w:rsidRPr="000E7DB1">
        <w:rPr>
          <w:rFonts w:ascii="Calibri" w:hAnsi="Calibri" w:cs="Calibri"/>
          <w:sz w:val="22"/>
          <w:szCs w:val="22"/>
        </w:rPr>
        <w:t xml:space="preserve">Όσον αφορά την τοποθέτηση της συναδέλφου από την Πλεύση Ελευθερίας, έχει ολοκληρωθεί η διαλειτουργικότητα για τα διπλώματα οδήγησης και για τις ταυτότητες, τα </w:t>
      </w:r>
      <w:r w:rsidRPr="000E7DB1">
        <w:rPr>
          <w:rFonts w:ascii="Calibri" w:hAnsi="Calibri" w:cs="Calibri"/>
          <w:sz w:val="22"/>
          <w:szCs w:val="22"/>
        </w:rPr>
        <w:lastRenderedPageBreak/>
        <w:t xml:space="preserve">οποία τα έχουν εντάξει ήδη. Όσον αφορά σχετικά με το χρονοδιάγραμμα, θα προκύψει από τη μελέτη εφαρμογής, όταν ενεργοποιηθεί η προαίρεση. </w:t>
      </w:r>
    </w:p>
    <w:p w14:paraId="75CD6F25" w14:textId="1D639A6B" w:rsidR="004D432A" w:rsidRPr="000E7DB1" w:rsidRDefault="004D432A" w:rsidP="000E7DB1">
      <w:pPr>
        <w:spacing w:line="276" w:lineRule="auto"/>
        <w:ind w:firstLine="567"/>
        <w:contextualSpacing/>
        <w:jc w:val="both"/>
        <w:rPr>
          <w:rFonts w:ascii="Calibri" w:hAnsi="Calibri" w:cs="Calibri"/>
          <w:sz w:val="22"/>
          <w:szCs w:val="22"/>
        </w:rPr>
      </w:pPr>
      <w:r w:rsidRPr="000E7DB1">
        <w:rPr>
          <w:rFonts w:ascii="Calibri" w:hAnsi="Calibri" w:cs="Calibri"/>
          <w:sz w:val="22"/>
          <w:szCs w:val="22"/>
        </w:rPr>
        <w:t xml:space="preserve">Αυτό, λοιπόν, το οποίο θεωρώ ότι είναι σημαντικό και πρέπει να κρατήσουμε σήμερα ως βασικό σημείο της σημερινής συζήτησης, είναι η όλη προσπάθεια την οποία έχουμε ξεκινήσει να αποκτήσει, λοιπόν, το κυπριακό ψηφιακό πορτοφόλι τις ίδιες δυνατότητες λειτουργικότητας με το ελληνικό. Και γιατί όταν μιλάμε, ουσιαστικά, για ψηφιακές υπηρεσίες δεν μιλάμε για έργα που ολοκληρώνονται και σταματούν εκεί. Οι ψηφιακές υπηρεσίες, ουσιαστικά, εξελίσσονται, προστίθενται νέες δυνατότητες, βελτιώνονται οι υφιστάμενες, προσαρμόζονται στις ανάγκες των πολιτών και κυρίως, πρέπει να μπορούν να συνεργαστούν και με άλλες ψηφιακές υποδομές. Αυτό ακριβώς, λοιπόν, ουσιαστικά υπηρετεί και η συνεργασία της Ελλάδας με την Κύπρο, γιατί η Ελλάδα έχει αποκτήσει μια σημαντική εμπειρία μέσα από τη λειτουργία του </w:t>
      </w:r>
      <w:r w:rsidRPr="000E7DB1">
        <w:rPr>
          <w:rFonts w:ascii="Calibri" w:hAnsi="Calibri" w:cs="Calibri"/>
          <w:sz w:val="22"/>
          <w:szCs w:val="22"/>
          <w:lang w:val="en-US"/>
        </w:rPr>
        <w:t>Gov</w:t>
      </w:r>
      <w:r w:rsidR="00E941B8">
        <w:rPr>
          <w:rFonts w:ascii="Calibri" w:hAnsi="Calibri" w:cs="Calibri"/>
          <w:sz w:val="22"/>
          <w:szCs w:val="22"/>
        </w:rPr>
        <w:t>.</w:t>
      </w:r>
      <w:r w:rsidRPr="000E7DB1">
        <w:rPr>
          <w:rFonts w:ascii="Calibri" w:hAnsi="Calibri" w:cs="Calibri"/>
          <w:sz w:val="22"/>
          <w:szCs w:val="22"/>
          <w:lang w:val="en-US"/>
        </w:rPr>
        <w:t>gr</w:t>
      </w:r>
      <w:r w:rsidRPr="000E7DB1">
        <w:rPr>
          <w:rFonts w:ascii="Calibri" w:hAnsi="Calibri" w:cs="Calibri"/>
          <w:sz w:val="22"/>
          <w:szCs w:val="22"/>
        </w:rPr>
        <w:t xml:space="preserve"> </w:t>
      </w:r>
      <w:r w:rsidRPr="000E7DB1">
        <w:rPr>
          <w:rFonts w:ascii="Calibri" w:hAnsi="Calibri" w:cs="Calibri"/>
          <w:sz w:val="22"/>
          <w:szCs w:val="22"/>
          <w:lang w:val="en-US"/>
        </w:rPr>
        <w:t>Wallet</w:t>
      </w:r>
      <w:r w:rsidRPr="000E7DB1">
        <w:rPr>
          <w:rFonts w:ascii="Calibri" w:hAnsi="Calibri" w:cs="Calibri"/>
          <w:sz w:val="22"/>
          <w:szCs w:val="22"/>
        </w:rPr>
        <w:t>.</w:t>
      </w:r>
    </w:p>
    <w:p w14:paraId="652DD31A" w14:textId="77777777" w:rsidR="004D432A" w:rsidRPr="000E7DB1" w:rsidRDefault="004D432A" w:rsidP="000E7DB1">
      <w:pPr>
        <w:spacing w:line="276" w:lineRule="auto"/>
        <w:ind w:firstLine="567"/>
        <w:contextualSpacing/>
        <w:jc w:val="both"/>
        <w:rPr>
          <w:rFonts w:ascii="Calibri" w:hAnsi="Calibri" w:cs="Calibri"/>
          <w:sz w:val="22"/>
          <w:szCs w:val="22"/>
        </w:rPr>
      </w:pPr>
      <w:r w:rsidRPr="000E7DB1">
        <w:rPr>
          <w:rFonts w:ascii="Calibri" w:hAnsi="Calibri" w:cs="Calibri"/>
          <w:sz w:val="22"/>
          <w:szCs w:val="22"/>
        </w:rPr>
        <w:t xml:space="preserve"> Η Κύπρος, από την πλευρά της, που έχει αναπτύξει τη δική της τεχνογνωσία στον τομέα της ηλεκτρονικής ταυτοποίησης και του ψηφιακού πολίτη, θα μας βοηθήσει επίσης, γιατί ο κοινός στόχος είναι να μεταφράζεται  σε πραγματικές δυνατότητες για τους πολίτες. Να μπορεί, δηλαδή, ο πολίτης να χρησιμοποιεί όλο και περισσότερες δημόσιες υπηρεσίες ψηφιακά, με μεγαλύτερη ευκολία, με  μεγαλύτερη ασφάλεια και παράλληλα, όπου αυτό είναι εφικτό, να διευκολύνεται και η λειτουργικότητα των ψηφιακών υπηρεσιών των δύο χωρών. Αυτό έχει ιδιαίτερη σημασία για την Ελλάδα και για την Κύπρο, δύο χώρες με πολύ στενούς δεσμούς και με σημαντική κινητικότητα μεταξύ των πολιτών τους. </w:t>
      </w:r>
    </w:p>
    <w:p w14:paraId="2A08859B" w14:textId="77777777" w:rsidR="004D432A" w:rsidRPr="000E7DB1" w:rsidRDefault="004D432A" w:rsidP="000E7DB1">
      <w:pPr>
        <w:spacing w:line="276" w:lineRule="auto"/>
        <w:ind w:firstLine="567"/>
        <w:contextualSpacing/>
        <w:jc w:val="both"/>
        <w:rPr>
          <w:rFonts w:ascii="Calibri" w:hAnsi="Calibri" w:cs="Calibri"/>
          <w:sz w:val="22"/>
          <w:szCs w:val="22"/>
        </w:rPr>
      </w:pPr>
      <w:r w:rsidRPr="000E7DB1">
        <w:rPr>
          <w:rFonts w:ascii="Calibri" w:hAnsi="Calibri" w:cs="Calibri"/>
          <w:sz w:val="22"/>
          <w:szCs w:val="22"/>
        </w:rPr>
        <w:t xml:space="preserve">Η δυνατότητα, λοιπόν, να αναγνωρίζονται και να αξιοποιούνται ψηφιακά στοιχεία και έγγραφα με τρόπο ασφαλή, όπως πολύ σωστά ανέφερε και πολύ καλά το έθεσε  το ζήτημα αυτό η συνάδελφος από τον ΣΥΡΙΖΑ. Και αξιόπιστο, όμως, τρόπο επίσης, να  μπορεί να κάνει την καθημερινότητα των πολιτών πιο απλή και αυτός τελικά πρέπει να είναι σκοπός κάθε προσπάθειας ψηφιακού μετασχηματισμού. Λιγότερη ταλαιπωρία, λιγότερη γραφειοκρατία, περισσότερες υπηρεσίες από το κινητό και μεγαλύτερη ευκολία στις συναλλαγές με το δημόσιο. </w:t>
      </w:r>
    </w:p>
    <w:p w14:paraId="23FA5A23" w14:textId="0D9397EC" w:rsidR="004D432A" w:rsidRPr="000E7DB1" w:rsidRDefault="004D432A" w:rsidP="000E7DB1">
      <w:pPr>
        <w:spacing w:line="276" w:lineRule="auto"/>
        <w:ind w:firstLine="567"/>
        <w:contextualSpacing/>
        <w:jc w:val="both"/>
        <w:rPr>
          <w:rFonts w:ascii="Calibri" w:hAnsi="Calibri" w:cs="Calibri"/>
          <w:sz w:val="22"/>
          <w:szCs w:val="22"/>
        </w:rPr>
      </w:pPr>
      <w:r w:rsidRPr="000E7DB1">
        <w:rPr>
          <w:rFonts w:ascii="Calibri" w:hAnsi="Calibri" w:cs="Calibri"/>
          <w:sz w:val="22"/>
          <w:szCs w:val="22"/>
        </w:rPr>
        <w:t xml:space="preserve">Η κύρωση, λοιπόν, του </w:t>
      </w:r>
      <w:r w:rsidR="00A731CF">
        <w:rPr>
          <w:rFonts w:ascii="Calibri" w:hAnsi="Calibri" w:cs="Calibri"/>
          <w:sz w:val="22"/>
          <w:szCs w:val="22"/>
        </w:rPr>
        <w:t>Πρωτοκόλλου</w:t>
      </w:r>
      <w:r w:rsidRPr="000E7DB1">
        <w:rPr>
          <w:rFonts w:ascii="Calibri" w:hAnsi="Calibri" w:cs="Calibri"/>
          <w:sz w:val="22"/>
          <w:szCs w:val="22"/>
        </w:rPr>
        <w:t xml:space="preserve"> με νόμο, απαιτείται. Πρόκειται για διεθνή συμφωνία που εμπίπτει  στο πεδίο του άρθρου 28 του Συντάγματος. Επομένως, όπως και το αρχικό μνημόνιο, έτσι και η συγκεκριμένη τροποποίηση ακολουθεί τη διαδικασία κύρωσης από τη Βουλή. Είναι επομένως μια απολύτως συγκεκριμένη νομοθετική παρέμβαση, η οποία έρχεται  να ευθυγραμμίσει το εθνικό μας πλαίσιο με την τροποποίηση της διμερούς συμφωνίας και επειδή πρόκειται για διεθνή συμφωνία οικονομικού χαρακτήρα, ακολουθείται, όπως προβλέπεται από το Σύνταγμα, η διαδικασία της κύρωσης με νόμο. </w:t>
      </w:r>
    </w:p>
    <w:p w14:paraId="5660A77D" w14:textId="77777777" w:rsidR="004D432A" w:rsidRPr="000E7DB1" w:rsidRDefault="004D432A" w:rsidP="000E7DB1">
      <w:pPr>
        <w:spacing w:line="276" w:lineRule="auto"/>
        <w:ind w:firstLine="567"/>
        <w:contextualSpacing/>
        <w:jc w:val="both"/>
        <w:rPr>
          <w:rFonts w:ascii="Calibri" w:hAnsi="Calibri" w:cs="Calibri"/>
          <w:sz w:val="22"/>
          <w:szCs w:val="22"/>
        </w:rPr>
      </w:pPr>
      <w:r w:rsidRPr="000E7DB1">
        <w:rPr>
          <w:rFonts w:ascii="Calibri" w:hAnsi="Calibri" w:cs="Calibri"/>
          <w:sz w:val="22"/>
          <w:szCs w:val="22"/>
        </w:rPr>
        <w:t>Επομένως, κύριε Πρόεδρε, κυρίες και κύριοι συνάδελφοι, η συνεργασία Ελλάδας και Κύπρου στον ψηφιακό μετασχηματισμό είναι μια συνεργασία με πρακτικό αντικείμενο. Αφορά ψηφιακές υποδομές, τεχνογνωσία, υπηρεσίες που μπορούν να χρησιμοποιούνται στην πράξη από τους πολίτες και ακριβώς επειδή η τεχνολογία και οι ανάγκες των πολιτών εξελίσσονται, είναι λογικό και το πλαίσιο μιας τέτοιας συνεργασίας να μπορεί να προσαρμόζεται και αυτό κάνουμε σήμερα. Σας ευχαριστώ πολύ.</w:t>
      </w:r>
    </w:p>
    <w:p w14:paraId="4AC3F7C6" w14:textId="22876E7C" w:rsidR="004D432A" w:rsidRPr="000E7DB1" w:rsidRDefault="004D432A" w:rsidP="000E7DB1">
      <w:pPr>
        <w:spacing w:line="276" w:lineRule="auto"/>
        <w:contextualSpacing/>
        <w:jc w:val="both"/>
        <w:rPr>
          <w:rFonts w:ascii="Calibri" w:hAnsi="Calibri" w:cs="Calibri"/>
          <w:sz w:val="22"/>
          <w:szCs w:val="22"/>
        </w:rPr>
      </w:pPr>
      <w:r w:rsidRPr="000E7DB1">
        <w:rPr>
          <w:rFonts w:ascii="Calibri" w:hAnsi="Calibri" w:cs="Calibri"/>
          <w:sz w:val="22"/>
          <w:szCs w:val="22"/>
        </w:rPr>
        <w:tab/>
      </w:r>
      <w:r w:rsidRPr="000E7DB1">
        <w:rPr>
          <w:rFonts w:ascii="Calibri" w:hAnsi="Calibri" w:cs="Calibri"/>
          <w:b/>
          <w:bCs/>
          <w:sz w:val="22"/>
          <w:szCs w:val="22"/>
        </w:rPr>
        <w:t xml:space="preserve">ΑΝΑΣΤΑΣΙΟΣ ΜΠΑΡΤΖΩΚΑΣ (Πρόεδρος της Επιτροπής): </w:t>
      </w:r>
      <w:r w:rsidRPr="000E7DB1">
        <w:rPr>
          <w:rFonts w:ascii="Calibri" w:hAnsi="Calibri" w:cs="Calibri"/>
          <w:sz w:val="22"/>
          <w:szCs w:val="22"/>
        </w:rPr>
        <w:t>Τον λόγο έχει η κυρία Ρούσσου.</w:t>
      </w:r>
    </w:p>
    <w:p w14:paraId="5B053754"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b/>
          <w:bCs/>
          <w:sz w:val="22"/>
          <w:szCs w:val="22"/>
        </w:rPr>
        <w:t xml:space="preserve">ΕΛΛΗ ΡΟΥΣΣΟΥ (Ειδική Αγορήτρια της Κ.Ο. «ΠΛΕΥΣΗ ΕΛΕΥΘΕΡΙΑΣ – ΖΩΗ ΚΩΝΣΤΑΝΤΟΠΟΥΛΟΥ»):  </w:t>
      </w:r>
      <w:r w:rsidRPr="000E7DB1">
        <w:rPr>
          <w:rFonts w:ascii="Calibri" w:hAnsi="Calibri" w:cs="Calibri"/>
          <w:sz w:val="22"/>
          <w:szCs w:val="22"/>
        </w:rPr>
        <w:t xml:space="preserve">Είπατε για τη Σύμβαση, κύριε Υπουργέ, ότι έχει υπογραφεί; Θα </w:t>
      </w:r>
      <w:r w:rsidRPr="000E7DB1">
        <w:rPr>
          <w:rFonts w:ascii="Calibri" w:hAnsi="Calibri" w:cs="Calibri"/>
          <w:sz w:val="22"/>
          <w:szCs w:val="22"/>
        </w:rPr>
        <w:lastRenderedPageBreak/>
        <w:t>υπογραφεί; Πώς είναι δυνατόν, έχει γίνει η διαλειτουργικότητα σε συστήματα χωρίς την υπογραφή της Σύμβασης;</w:t>
      </w:r>
    </w:p>
    <w:p w14:paraId="72286788"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b/>
          <w:bCs/>
          <w:sz w:val="22"/>
          <w:szCs w:val="22"/>
        </w:rPr>
        <w:t xml:space="preserve">ΧΡΗΣΤΟΣ ΔΕΡΜΑΝΤΖΟΠΟΥΛΟΣ (Υφυπουργός Ψηφιακής Διακυβέρνησης): </w:t>
      </w:r>
      <w:r w:rsidRPr="000E7DB1">
        <w:rPr>
          <w:rFonts w:ascii="Calibri" w:hAnsi="Calibri" w:cs="Calibri"/>
          <w:sz w:val="22"/>
          <w:szCs w:val="22"/>
        </w:rPr>
        <w:t xml:space="preserve">Υπάρχει Σύμβαση, έχει ξεκινήσει. Θα σας το απαντήσουμε και αύριο στην Ολομέλεια.  Υπάρχει Σύμβαση, έχει υπογραφεί, απλά μπαίνουν κι άλλες νέες ανάγκες, γι’  αυτό μπαίνει και η προαίρεση γιατί  θέλουν να επεκτείνουν και αυτοί, στα γήπεδα, στο </w:t>
      </w:r>
      <w:r w:rsidRPr="000E7DB1">
        <w:rPr>
          <w:rFonts w:ascii="Calibri" w:hAnsi="Calibri" w:cs="Calibri"/>
          <w:sz w:val="22"/>
          <w:szCs w:val="22"/>
          <w:lang w:val="en-US"/>
        </w:rPr>
        <w:t>age</w:t>
      </w:r>
      <w:r w:rsidRPr="000E7DB1">
        <w:rPr>
          <w:rFonts w:ascii="Calibri" w:hAnsi="Calibri" w:cs="Calibri"/>
          <w:sz w:val="22"/>
          <w:szCs w:val="22"/>
        </w:rPr>
        <w:t xml:space="preserve"> </w:t>
      </w:r>
      <w:r w:rsidRPr="000E7DB1">
        <w:rPr>
          <w:rFonts w:ascii="Calibri" w:hAnsi="Calibri" w:cs="Calibri"/>
          <w:sz w:val="22"/>
          <w:szCs w:val="22"/>
          <w:lang w:val="en-US"/>
        </w:rPr>
        <w:t>verification</w:t>
      </w:r>
      <w:r w:rsidRPr="000E7DB1">
        <w:rPr>
          <w:rFonts w:ascii="Calibri" w:hAnsi="Calibri" w:cs="Calibri"/>
          <w:sz w:val="22"/>
          <w:szCs w:val="22"/>
        </w:rPr>
        <w:t>, να  ακολουθήσουν το δικό μας παράδειγμα. Θα σας τα πούμε και αύριο.</w:t>
      </w:r>
    </w:p>
    <w:p w14:paraId="1318BA54"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b/>
          <w:bCs/>
          <w:sz w:val="22"/>
          <w:szCs w:val="22"/>
        </w:rPr>
        <w:t xml:space="preserve">ΑΝΑΣΤΑΣΙΟΣ ΜΠΑΡΤΖΩΚΑΣ (Πρόεδρος της Επιτροπής): </w:t>
      </w:r>
      <w:r w:rsidRPr="000E7DB1">
        <w:rPr>
          <w:rFonts w:ascii="Calibri" w:hAnsi="Calibri" w:cs="Calibri"/>
          <w:sz w:val="22"/>
          <w:szCs w:val="22"/>
        </w:rPr>
        <w:t>Τα υπόλοιπα αύριο στην Ολομέλεια.</w:t>
      </w:r>
    </w:p>
    <w:p w14:paraId="36B0EDFA" w14:textId="3A0221E2"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Εφόσον ολοκληρώθηκε η συζήτηση</w:t>
      </w:r>
      <w:r w:rsidR="00E941B8">
        <w:rPr>
          <w:rFonts w:ascii="Calibri" w:hAnsi="Calibri" w:cs="Calibri"/>
          <w:sz w:val="22"/>
          <w:szCs w:val="22"/>
        </w:rPr>
        <w:t>,</w:t>
      </w:r>
      <w:r w:rsidRPr="000E7DB1">
        <w:rPr>
          <w:rFonts w:ascii="Calibri" w:hAnsi="Calibri" w:cs="Calibri"/>
          <w:sz w:val="22"/>
          <w:szCs w:val="22"/>
        </w:rPr>
        <w:t xml:space="preserve"> θα προχωρήσουμε στην ψηφοφορία.</w:t>
      </w:r>
    </w:p>
    <w:p w14:paraId="3CA651E8" w14:textId="1127AC1A"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t xml:space="preserve"> Η Εισηγήτρια της Πλειοψηφίας, κυρία Μαρία – Αλεξάνδρα Κεφάλα, έχει το</w:t>
      </w:r>
      <w:r w:rsidR="00E941B8">
        <w:rPr>
          <w:rFonts w:ascii="Calibri" w:hAnsi="Calibri" w:cs="Calibri"/>
          <w:sz w:val="22"/>
          <w:szCs w:val="22"/>
        </w:rPr>
        <w:t>ν</w:t>
      </w:r>
      <w:r w:rsidRPr="000E7DB1">
        <w:rPr>
          <w:rFonts w:ascii="Calibri" w:hAnsi="Calibri" w:cs="Calibri"/>
          <w:sz w:val="22"/>
          <w:szCs w:val="22"/>
        </w:rPr>
        <w:t xml:space="preserve"> λόγο.</w:t>
      </w:r>
    </w:p>
    <w:p w14:paraId="53A11310" w14:textId="77777777" w:rsidR="004D432A" w:rsidRPr="000E7DB1" w:rsidRDefault="004D432A" w:rsidP="000E7DB1">
      <w:pPr>
        <w:spacing w:line="276" w:lineRule="auto"/>
        <w:ind w:firstLine="720"/>
        <w:contextualSpacing/>
        <w:jc w:val="both"/>
        <w:rPr>
          <w:rFonts w:ascii="Calibri" w:hAnsi="Calibri" w:cs="Calibri"/>
          <w:b/>
          <w:bCs/>
          <w:sz w:val="22"/>
          <w:szCs w:val="22"/>
        </w:rPr>
      </w:pPr>
      <w:r w:rsidRPr="000E7DB1">
        <w:rPr>
          <w:rFonts w:ascii="Calibri" w:hAnsi="Calibri" w:cs="Calibri"/>
          <w:b/>
          <w:bCs/>
          <w:sz w:val="22"/>
          <w:szCs w:val="22"/>
        </w:rPr>
        <w:t xml:space="preserve">ΜΑΡΙΑ – ΑΛΕΞΑΝΔΡΑ ΚΕΦΑΛΑ (Εισηγήτρια της Πλειοψηφίας): </w:t>
      </w:r>
      <w:r w:rsidRPr="000E7DB1">
        <w:rPr>
          <w:rFonts w:ascii="Calibri" w:hAnsi="Calibri" w:cs="Calibri"/>
          <w:sz w:val="22"/>
          <w:szCs w:val="22"/>
        </w:rPr>
        <w:t>Υπέρ, κύριε Πρόεδρε.</w:t>
      </w:r>
      <w:r w:rsidRPr="000E7DB1">
        <w:rPr>
          <w:rFonts w:ascii="Calibri" w:hAnsi="Calibri" w:cs="Calibri"/>
          <w:b/>
          <w:bCs/>
          <w:sz w:val="22"/>
          <w:szCs w:val="22"/>
        </w:rPr>
        <w:t xml:space="preserve"> </w:t>
      </w:r>
    </w:p>
    <w:p w14:paraId="65652839"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b/>
          <w:bCs/>
          <w:sz w:val="22"/>
          <w:szCs w:val="22"/>
        </w:rPr>
        <w:t>ΑΝΑΣΤΑΣΙΟΣ ΜΠΑΡΤΖΩΚΑΣ (Πρόεδρος της Επιτροπής):</w:t>
      </w:r>
      <w:r w:rsidRPr="000E7DB1">
        <w:rPr>
          <w:rFonts w:ascii="Calibri" w:hAnsi="Calibri" w:cs="Calibri"/>
          <w:sz w:val="22"/>
          <w:szCs w:val="22"/>
        </w:rPr>
        <w:t xml:space="preserve"> Τον λόγο έχει ο Εισηγητής της Μειοψηφίας, κ. Απόστολος Πάνας.</w:t>
      </w:r>
    </w:p>
    <w:p w14:paraId="74C5039F"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b/>
          <w:bCs/>
          <w:sz w:val="22"/>
          <w:szCs w:val="22"/>
        </w:rPr>
        <w:t xml:space="preserve">ΑΠΟΣΤΟΛΟΣ ΠΑΝΑΣ (Εισηγητής της Μειοψηφίας): </w:t>
      </w:r>
      <w:r w:rsidRPr="000E7DB1">
        <w:rPr>
          <w:rFonts w:ascii="Calibri" w:hAnsi="Calibri" w:cs="Calibri"/>
          <w:sz w:val="22"/>
          <w:szCs w:val="22"/>
        </w:rPr>
        <w:t>Επιφυλασσόμαστε για την Ολομέλεια.</w:t>
      </w:r>
    </w:p>
    <w:p w14:paraId="4528E0B3" w14:textId="06B6AE1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b/>
          <w:bCs/>
          <w:sz w:val="22"/>
          <w:szCs w:val="22"/>
        </w:rPr>
        <w:t>ΑΝΑΣΤΑΣΙΟΣ ΜΠΑΡΤΖΩΚΑΣ (Πρόεδρος της Επιτροπής):</w:t>
      </w:r>
      <w:r w:rsidRPr="000E7DB1">
        <w:rPr>
          <w:rFonts w:ascii="Calibri" w:hAnsi="Calibri" w:cs="Calibri"/>
          <w:sz w:val="22"/>
          <w:szCs w:val="22"/>
        </w:rPr>
        <w:t xml:space="preserve"> Το</w:t>
      </w:r>
      <w:r w:rsidR="00E941B8">
        <w:rPr>
          <w:rFonts w:ascii="Calibri" w:hAnsi="Calibri" w:cs="Calibri"/>
          <w:sz w:val="22"/>
          <w:szCs w:val="22"/>
        </w:rPr>
        <w:t>ν</w:t>
      </w:r>
      <w:r w:rsidRPr="000E7DB1">
        <w:rPr>
          <w:rFonts w:ascii="Calibri" w:hAnsi="Calibri" w:cs="Calibri"/>
          <w:sz w:val="22"/>
          <w:szCs w:val="22"/>
        </w:rPr>
        <w:t xml:space="preserve"> λόγο έχει η Ειδική Αγορήτρια της Κ.Ο. «ΚΟΜΜΟΥΝΙΣΤΙΚΟ ΚΟΜΜΑ ΕΛΛΑΔΑΣ», κυρία Αφροδίτη Κτενά.</w:t>
      </w:r>
    </w:p>
    <w:p w14:paraId="4C410945"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b/>
          <w:bCs/>
          <w:sz w:val="22"/>
          <w:szCs w:val="22"/>
        </w:rPr>
        <w:t>ΑΦΡΟΔΙΤΗ ΚΤΕΝΑ (Ειδική</w:t>
      </w:r>
      <w:r w:rsidRPr="000E7DB1">
        <w:rPr>
          <w:rFonts w:ascii="Calibri" w:hAnsi="Calibri" w:cs="Calibri"/>
          <w:sz w:val="22"/>
          <w:szCs w:val="22"/>
        </w:rPr>
        <w:t xml:space="preserve"> </w:t>
      </w:r>
      <w:r w:rsidRPr="000E7DB1">
        <w:rPr>
          <w:rFonts w:ascii="Calibri" w:hAnsi="Calibri" w:cs="Calibri"/>
          <w:b/>
          <w:bCs/>
          <w:sz w:val="22"/>
          <w:szCs w:val="22"/>
        </w:rPr>
        <w:t xml:space="preserve">Αγορήτρια της Κ.Ο. «ΚΟΜΜΟΥΝΙΣΤΙΚΟ ΚΟΜΜΑ ΕΛΛΑΔΑΣ»): </w:t>
      </w:r>
      <w:r w:rsidRPr="000E7DB1">
        <w:rPr>
          <w:rFonts w:ascii="Calibri" w:hAnsi="Calibri" w:cs="Calibri"/>
          <w:sz w:val="22"/>
          <w:szCs w:val="22"/>
        </w:rPr>
        <w:t>Καταψηφίζουμε, κύριε Πρόεδρε.</w:t>
      </w:r>
    </w:p>
    <w:p w14:paraId="760D7886" w14:textId="00A9A1F4"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b/>
          <w:bCs/>
          <w:sz w:val="22"/>
          <w:szCs w:val="22"/>
        </w:rPr>
        <w:t>ΑΝΑΣΤΑΣΙΟΣ ΜΠΑΡΤΖΩΚΑΣ (Πρόεδρος της Επιτροπής):</w:t>
      </w:r>
      <w:r w:rsidRPr="000E7DB1">
        <w:rPr>
          <w:rFonts w:ascii="Calibri" w:hAnsi="Calibri" w:cs="Calibri"/>
          <w:sz w:val="22"/>
          <w:szCs w:val="22"/>
        </w:rPr>
        <w:t xml:space="preserve"> Το λόγο έχει ο </w:t>
      </w:r>
      <w:bookmarkStart w:id="2" w:name="_Hlk241509264"/>
      <w:r w:rsidRPr="000E7DB1">
        <w:rPr>
          <w:rFonts w:ascii="Calibri" w:hAnsi="Calibri" w:cs="Calibri"/>
          <w:sz w:val="22"/>
          <w:szCs w:val="22"/>
        </w:rPr>
        <w:t>Ειδικός Αγορητής της Κ.Ο. «ΕΛΛΗΝΙΚΗ ΛΥΣΗ – ΚΥΡΙΑΚΟΣ ΒΕΛΟΠΟΥΛΟΣ»</w:t>
      </w:r>
      <w:bookmarkEnd w:id="2"/>
      <w:r w:rsidRPr="000E7DB1">
        <w:rPr>
          <w:rFonts w:ascii="Calibri" w:hAnsi="Calibri" w:cs="Calibri"/>
          <w:sz w:val="22"/>
          <w:szCs w:val="22"/>
        </w:rPr>
        <w:t xml:space="preserve">, κ. Βασίλειος Γραμμένος. </w:t>
      </w:r>
    </w:p>
    <w:p w14:paraId="7DD5B26C"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b/>
          <w:bCs/>
          <w:sz w:val="22"/>
          <w:szCs w:val="22"/>
        </w:rPr>
        <w:t xml:space="preserve">ΒΑΣΙΛΕΙΟΣ ΓΡΑΜΜΕΝΟΣ (Ειδικός Αγορητής της Κ.Ο. «ΕΛΛΗΝΙΚΗ ΛΥΣΗ – ΚΥΡΙΑΚΟΣ ΒΕΛΟΠΟΥΛΟΣ»): </w:t>
      </w:r>
      <w:r w:rsidRPr="000E7DB1">
        <w:rPr>
          <w:rFonts w:ascii="Calibri" w:hAnsi="Calibri" w:cs="Calibri"/>
          <w:sz w:val="22"/>
          <w:szCs w:val="22"/>
        </w:rPr>
        <w:t>Επιφύλαξη, κύριε Πρόεδρε, για την Ολομέλεια.</w:t>
      </w:r>
    </w:p>
    <w:p w14:paraId="0A2AE248" w14:textId="57A3AA6F" w:rsidR="004D432A" w:rsidRPr="000E7DB1" w:rsidRDefault="004D432A" w:rsidP="000E7DB1">
      <w:pPr>
        <w:spacing w:line="276" w:lineRule="auto"/>
        <w:ind w:firstLine="720"/>
        <w:contextualSpacing/>
        <w:jc w:val="both"/>
        <w:rPr>
          <w:rFonts w:ascii="Calibri" w:hAnsi="Calibri" w:cs="Calibri"/>
          <w:sz w:val="22"/>
          <w:szCs w:val="22"/>
        </w:rPr>
      </w:pPr>
      <w:bookmarkStart w:id="3" w:name="_Hlk241509457"/>
      <w:r w:rsidRPr="000E7DB1">
        <w:rPr>
          <w:rFonts w:ascii="Calibri" w:hAnsi="Calibri" w:cs="Calibri"/>
          <w:b/>
          <w:bCs/>
          <w:sz w:val="22"/>
          <w:szCs w:val="22"/>
        </w:rPr>
        <w:t>ΑΝΑΣΤΑΣΙΟΣ ΜΠΑΡΤΖΩΚΑΣ (Πρόεδρος της Επιτροπής):</w:t>
      </w:r>
      <w:r w:rsidRPr="000E7DB1">
        <w:rPr>
          <w:rFonts w:ascii="Calibri" w:hAnsi="Calibri" w:cs="Calibri"/>
          <w:sz w:val="22"/>
          <w:szCs w:val="22"/>
        </w:rPr>
        <w:t xml:space="preserve"> Το</w:t>
      </w:r>
      <w:r w:rsidR="00E941B8">
        <w:rPr>
          <w:rFonts w:ascii="Calibri" w:hAnsi="Calibri" w:cs="Calibri"/>
          <w:sz w:val="22"/>
          <w:szCs w:val="22"/>
        </w:rPr>
        <w:t>ν</w:t>
      </w:r>
      <w:r w:rsidRPr="000E7DB1">
        <w:rPr>
          <w:rFonts w:ascii="Calibri" w:hAnsi="Calibri" w:cs="Calibri"/>
          <w:sz w:val="22"/>
          <w:szCs w:val="22"/>
        </w:rPr>
        <w:t xml:space="preserve"> λόγο έχει </w:t>
      </w:r>
      <w:bookmarkEnd w:id="3"/>
      <w:r w:rsidRPr="000E7DB1">
        <w:rPr>
          <w:rFonts w:ascii="Calibri" w:hAnsi="Calibri" w:cs="Calibri"/>
          <w:sz w:val="22"/>
          <w:szCs w:val="22"/>
        </w:rPr>
        <w:t xml:space="preserve">η Ειδική Αγορήτρια της Κ.Ο. «ΣΥΝΑΣΠΙΣΜΟΣ ΡΙΖΟΣΠΑΣΤΙΚΗΣ ΑΡΙΣΤΕΡΑΣ – ΠΡΟΟΔΕΥΤΙΚΗ ΣΥΜΜΑΧΙΑ», </w:t>
      </w:r>
      <w:r w:rsidR="00E941B8">
        <w:rPr>
          <w:rFonts w:ascii="Calibri" w:hAnsi="Calibri" w:cs="Calibri"/>
          <w:sz w:val="22"/>
          <w:szCs w:val="22"/>
        </w:rPr>
        <w:t>κ</w:t>
      </w:r>
      <w:r w:rsidRPr="000E7DB1">
        <w:rPr>
          <w:rFonts w:ascii="Calibri" w:hAnsi="Calibri" w:cs="Calibri"/>
          <w:sz w:val="22"/>
          <w:szCs w:val="22"/>
        </w:rPr>
        <w:t>υρία Έλενα Ακρίτα.</w:t>
      </w:r>
    </w:p>
    <w:p w14:paraId="2A37A02D"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b/>
          <w:bCs/>
          <w:sz w:val="22"/>
          <w:szCs w:val="22"/>
        </w:rPr>
        <w:t xml:space="preserve">ΕΛΕΝΑ ΑΚΡΙΤΑ (Ειδική Αγορήτρια της Κ.Ο. «ΣΥΝΑΣΠΙΣΜΟΣ ΡΙΖΟΣΠΑΣΤΙΚΗΣ ΑΡΙΣΤΕΡΑΣ – ΠΡΟΟΔΕΥΤΙΚΗ ΣΥΜΜΑΧΙΑ»): </w:t>
      </w:r>
      <w:r w:rsidRPr="000E7DB1">
        <w:rPr>
          <w:rFonts w:ascii="Calibri" w:hAnsi="Calibri" w:cs="Calibri"/>
          <w:sz w:val="22"/>
          <w:szCs w:val="22"/>
        </w:rPr>
        <w:t>Επιφύλαξη, κύριε Πρόεδρε.</w:t>
      </w:r>
    </w:p>
    <w:p w14:paraId="3308A4C8" w14:textId="526C9DD0" w:rsidR="004D432A" w:rsidRPr="000E7DB1" w:rsidRDefault="004D432A" w:rsidP="000E7DB1">
      <w:pPr>
        <w:spacing w:line="276" w:lineRule="auto"/>
        <w:ind w:firstLine="720"/>
        <w:contextualSpacing/>
        <w:jc w:val="both"/>
        <w:rPr>
          <w:rFonts w:ascii="Calibri" w:hAnsi="Calibri" w:cs="Calibri"/>
          <w:sz w:val="22"/>
          <w:szCs w:val="22"/>
        </w:rPr>
      </w:pPr>
      <w:bookmarkStart w:id="4" w:name="_Hlk241509558"/>
      <w:r w:rsidRPr="000E7DB1">
        <w:rPr>
          <w:rFonts w:ascii="Calibri" w:hAnsi="Calibri" w:cs="Calibri"/>
          <w:b/>
          <w:bCs/>
          <w:sz w:val="22"/>
          <w:szCs w:val="22"/>
        </w:rPr>
        <w:t>ΑΝΑΣΤΑΣΙΟΣ ΜΠΑΡΤΖΩΚΑΣ (Πρόεδρος της Επιτροπής):</w:t>
      </w:r>
      <w:r w:rsidRPr="000E7DB1">
        <w:rPr>
          <w:rFonts w:ascii="Calibri" w:hAnsi="Calibri" w:cs="Calibri"/>
          <w:sz w:val="22"/>
          <w:szCs w:val="22"/>
        </w:rPr>
        <w:t xml:space="preserve"> Το</w:t>
      </w:r>
      <w:r w:rsidR="00E941B8">
        <w:rPr>
          <w:rFonts w:ascii="Calibri" w:hAnsi="Calibri" w:cs="Calibri"/>
          <w:sz w:val="22"/>
          <w:szCs w:val="22"/>
        </w:rPr>
        <w:t>ν</w:t>
      </w:r>
      <w:r w:rsidRPr="000E7DB1">
        <w:rPr>
          <w:rFonts w:ascii="Calibri" w:hAnsi="Calibri" w:cs="Calibri"/>
          <w:sz w:val="22"/>
          <w:szCs w:val="22"/>
        </w:rPr>
        <w:t xml:space="preserve"> λόγο έχει </w:t>
      </w:r>
      <w:bookmarkEnd w:id="4"/>
      <w:r w:rsidRPr="000E7DB1">
        <w:rPr>
          <w:rFonts w:ascii="Calibri" w:hAnsi="Calibri" w:cs="Calibri"/>
          <w:sz w:val="22"/>
          <w:szCs w:val="22"/>
        </w:rPr>
        <w:t>ο Ειδικός Αγορητής της Κ.Ο. «ΔΗΜΟΚΡΑΤΙΚΟ ΠΑΤΡΙΩΤΙΚΟ ΚΙΝΗΜΑ “ΝΙΚΗ”», κ. Γεώργιος Ρούντας.</w:t>
      </w:r>
    </w:p>
    <w:p w14:paraId="6DA65C9A"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b/>
          <w:bCs/>
          <w:sz w:val="22"/>
          <w:szCs w:val="22"/>
        </w:rPr>
        <w:t xml:space="preserve">ΓΕΩΡΓΙΟΣ ΡΟΥΝΤΑΣ (Ειδικός Αγορητής της Κ.Ο. «ΔΗΜΟΚΡΑΤΙΚΟ ΠΑΤΡΙΩΤΙΚΟ ΚΙΝΗΜΑ “ΝΙΚΗ”»): </w:t>
      </w:r>
      <w:r w:rsidRPr="000E7DB1">
        <w:rPr>
          <w:rFonts w:ascii="Calibri" w:hAnsi="Calibri" w:cs="Calibri"/>
          <w:sz w:val="22"/>
          <w:szCs w:val="22"/>
        </w:rPr>
        <w:t xml:space="preserve"> Επιφύλαξη για την Ολομέλεια, κύριε Πρόεδρε.</w:t>
      </w:r>
    </w:p>
    <w:p w14:paraId="223B78E2" w14:textId="33235C09"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b/>
          <w:bCs/>
          <w:sz w:val="22"/>
          <w:szCs w:val="22"/>
        </w:rPr>
        <w:t>ΑΝΑΣΤΑΣΙΟΣ ΜΠΑΡΤΖΩΚΑΣ (Πρόεδρος της Επιτροπής):</w:t>
      </w:r>
      <w:r w:rsidRPr="000E7DB1">
        <w:rPr>
          <w:rFonts w:ascii="Calibri" w:hAnsi="Calibri" w:cs="Calibri"/>
          <w:sz w:val="22"/>
          <w:szCs w:val="22"/>
        </w:rPr>
        <w:t xml:space="preserve"> Το λόγο έχει η Ειδική Αγορήτρια της Κ.Ο. «ΠΛΕΥΣΗ ΕΛΕΥΘΕΡΙΑΣ – ΖΩΗ ΚΩΝΣΤΑΝΤΟΠΟΥΛΟΥ»,</w:t>
      </w:r>
      <w:r w:rsidR="00E941B8">
        <w:rPr>
          <w:rFonts w:ascii="Calibri" w:hAnsi="Calibri" w:cs="Calibri"/>
          <w:sz w:val="22"/>
          <w:szCs w:val="22"/>
        </w:rPr>
        <w:t xml:space="preserve"> </w:t>
      </w:r>
      <w:r w:rsidRPr="000E7DB1">
        <w:rPr>
          <w:rFonts w:ascii="Calibri" w:hAnsi="Calibri" w:cs="Calibri"/>
          <w:sz w:val="22"/>
          <w:szCs w:val="22"/>
        </w:rPr>
        <w:t>κυρία Έλλη Ρούσσου.</w:t>
      </w:r>
    </w:p>
    <w:p w14:paraId="5E99302B" w14:textId="77777777"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b/>
          <w:bCs/>
          <w:sz w:val="22"/>
          <w:szCs w:val="22"/>
        </w:rPr>
        <w:t xml:space="preserve">ΕΛΛΗ ΡΟΥΣΣΟΥ (Ειδική Αγορήτρια της Κ.Ο. «ΠΛΕΥΣΗ ΕΛΕΥΘΕΡΙΑΣ – ΖΩΗ ΚΩΝΣΤΑΝΤΟΠΟΥΛΟΥ»): </w:t>
      </w:r>
      <w:r w:rsidRPr="000E7DB1">
        <w:rPr>
          <w:rFonts w:ascii="Calibri" w:hAnsi="Calibri" w:cs="Calibri"/>
          <w:sz w:val="22"/>
          <w:szCs w:val="22"/>
        </w:rPr>
        <w:t>Επιφύλαξη για τον Ολομέλεια.</w:t>
      </w:r>
    </w:p>
    <w:p w14:paraId="35D9D90F" w14:textId="68872D1A"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b/>
          <w:bCs/>
          <w:sz w:val="22"/>
          <w:szCs w:val="22"/>
        </w:rPr>
        <w:t>ΑΝΑΣΤΑΣΙΟΣ ΜΠΑΡΤΖΩΚΑΣ (Πρόεδρος της Επιτροπής):</w:t>
      </w:r>
      <w:r w:rsidRPr="000E7DB1">
        <w:rPr>
          <w:rFonts w:ascii="Calibri" w:hAnsi="Calibri" w:cs="Calibri"/>
          <w:sz w:val="22"/>
          <w:szCs w:val="22"/>
        </w:rPr>
        <w:t xml:space="preserve"> Συνεπώς, όπως προκύπτει από τις θέσεις των κομμάτων, το σχέδιο νόμου του Υπουργείου Ψηφιακής Διακυβέρνησης «Κύρωση του </w:t>
      </w:r>
      <w:r w:rsidR="00A731CF">
        <w:rPr>
          <w:rFonts w:ascii="Calibri" w:hAnsi="Calibri" w:cs="Calibri"/>
          <w:sz w:val="22"/>
          <w:szCs w:val="22"/>
        </w:rPr>
        <w:t>Πρωτοκόλλου</w:t>
      </w:r>
      <w:r w:rsidRPr="000E7DB1">
        <w:rPr>
          <w:rFonts w:ascii="Calibri" w:hAnsi="Calibri" w:cs="Calibri"/>
          <w:sz w:val="22"/>
          <w:szCs w:val="22"/>
        </w:rPr>
        <w:t xml:space="preserve"> για την τροποποίηση του Μνημονίου Συνεργασίας μεταξύ του Υπουργείου Ψηφιακής Διακυβέρνησης της Ελληνικής Δημοκρατίας και του Υφυπουργείου Έρευνας, Καινοτομίας και Ψηφιακής Πολιτικής της Κυπριακής Δημοκρατίας στον τομέα του ψηφιακού μετασχηματισμού» γίνεται δεκτό, επί της αρχής, επί των άρθρων και στο σύνολό του, ως έχει, κατά πλειοψηφία.</w:t>
      </w:r>
    </w:p>
    <w:p w14:paraId="0168DC76" w14:textId="4DF300DA" w:rsidR="004D432A" w:rsidRPr="000E7DB1" w:rsidRDefault="004D432A" w:rsidP="000E7DB1">
      <w:pPr>
        <w:spacing w:line="276" w:lineRule="auto"/>
        <w:ind w:firstLine="720"/>
        <w:contextualSpacing/>
        <w:jc w:val="both"/>
        <w:rPr>
          <w:rFonts w:ascii="Calibri" w:hAnsi="Calibri" w:cs="Calibri"/>
          <w:sz w:val="22"/>
          <w:szCs w:val="22"/>
        </w:rPr>
      </w:pPr>
      <w:r w:rsidRPr="000E7DB1">
        <w:rPr>
          <w:rFonts w:ascii="Calibri" w:hAnsi="Calibri" w:cs="Calibri"/>
          <w:sz w:val="22"/>
          <w:szCs w:val="22"/>
        </w:rPr>
        <w:lastRenderedPageBreak/>
        <w:t xml:space="preserve"> Σας ευχαριστώ όλες και όλους.</w:t>
      </w:r>
    </w:p>
    <w:p w14:paraId="5AA9F334" w14:textId="11EB7D7E" w:rsidR="000646F0" w:rsidRPr="000E7DB1" w:rsidRDefault="004D432A" w:rsidP="000646F0">
      <w:pPr>
        <w:spacing w:line="276" w:lineRule="auto"/>
        <w:ind w:firstLine="720"/>
        <w:contextualSpacing/>
        <w:jc w:val="both"/>
        <w:rPr>
          <w:rFonts w:ascii="Calibri" w:eastAsia="Aptos" w:hAnsi="Calibri" w:cs="Calibri"/>
          <w:bCs/>
          <w:sz w:val="22"/>
          <w:szCs w:val="22"/>
        </w:rPr>
      </w:pPr>
      <w:r w:rsidRPr="000E7DB1">
        <w:rPr>
          <w:rFonts w:ascii="Calibri" w:eastAsia="Calibri" w:hAnsi="Calibri" w:cs="Calibri"/>
          <w:sz w:val="22"/>
          <w:szCs w:val="22"/>
        </w:rPr>
        <w:t xml:space="preserve">Στο σημείο αυτό γίνεται η γ΄ ανάγνωση του καταλόγου των μελών της Επιτροπής. </w:t>
      </w:r>
      <w:r w:rsidR="000646F0" w:rsidRPr="000E7DB1">
        <w:rPr>
          <w:rFonts w:ascii="Calibri" w:eastAsia="Aptos" w:hAnsi="Calibri" w:cs="Calibri"/>
          <w:bCs/>
          <w:sz w:val="22"/>
          <w:szCs w:val="22"/>
        </w:rPr>
        <w:t>Παρόντες ήταν οι Βουλευτές κ.κ.</w:t>
      </w:r>
      <w:r w:rsidR="000646F0" w:rsidRPr="000E7DB1">
        <w:rPr>
          <w:rFonts w:ascii="Calibri" w:eastAsia="Calibri" w:hAnsi="Calibri" w:cs="Calibri"/>
          <w:kern w:val="0"/>
          <w:sz w:val="22"/>
          <w:szCs w:val="22"/>
          <w14:ligatures w14:val="none"/>
        </w:rPr>
        <w:t xml:space="preserve"> </w:t>
      </w:r>
      <w:r w:rsidR="000646F0" w:rsidRPr="000E7DB1">
        <w:rPr>
          <w:rFonts w:ascii="Calibri" w:eastAsia="Aptos" w:hAnsi="Calibri" w:cs="Calibri"/>
          <w:bCs/>
          <w:sz w:val="22"/>
          <w:szCs w:val="22"/>
        </w:rPr>
        <w:t xml:space="preserve">Δημοσχάκης Αναστάσιος (Τάσος), Καιρίδης Δημήτριος, </w:t>
      </w:r>
      <w:r w:rsidR="000646F0">
        <w:rPr>
          <w:rFonts w:ascii="Calibri" w:eastAsia="Aptos" w:hAnsi="Calibri" w:cs="Calibri"/>
          <w:bCs/>
          <w:sz w:val="22"/>
          <w:szCs w:val="22"/>
        </w:rPr>
        <w:t>Καραμπατσώλη Κωνσταντίνα,</w:t>
      </w:r>
      <w:r w:rsidR="000646F0" w:rsidRPr="000E7DB1">
        <w:rPr>
          <w:rFonts w:ascii="Calibri" w:eastAsia="Aptos" w:hAnsi="Calibri" w:cs="Calibri"/>
          <w:bCs/>
          <w:sz w:val="22"/>
          <w:szCs w:val="22"/>
        </w:rPr>
        <w:t xml:space="preserve">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Τριαντόπουλος Χρήστος, Υψηλάντης Βασίλειος – Νικόλαος, Χαρακόπουλος Μάξιμος, Γιαννακοπούλου Κωνσταντίνα (Νάντια), Δουδωνής Παναγιώτης, Λιακούλη Ευαγγελία, Μάντζος Δημήτριος, Μουλκιώτης Γεώργιος, Πάνας Απόστολος, </w:t>
      </w:r>
      <w:r w:rsidR="000646F0">
        <w:rPr>
          <w:rFonts w:ascii="Calibri" w:eastAsia="Aptos" w:hAnsi="Calibri" w:cs="Calibri"/>
          <w:bCs/>
          <w:sz w:val="22"/>
          <w:szCs w:val="22"/>
        </w:rPr>
        <w:t xml:space="preserve">Τσίμαρης Ιωάννης, Κτενά Αφροδίτη, </w:t>
      </w:r>
      <w:r w:rsidR="000646F0" w:rsidRPr="0062063B">
        <w:rPr>
          <w:rFonts w:ascii="Calibri" w:eastAsia="Aptos" w:hAnsi="Calibri" w:cs="Calibri"/>
          <w:bCs/>
          <w:sz w:val="22"/>
          <w:szCs w:val="22"/>
        </w:rPr>
        <w:t xml:space="preserve">Κανέλλη Γαρυφαλλιά (Λιάνα), Κομνηνάκα Μαρία, Συντυχάκης Εμμανουήλ, </w:t>
      </w:r>
      <w:r w:rsidR="000646F0" w:rsidRPr="006B3A47">
        <w:rPr>
          <w:rFonts w:ascii="Calibri" w:eastAsia="Aptos" w:hAnsi="Calibri" w:cs="Calibri"/>
          <w:bCs/>
          <w:sz w:val="22"/>
          <w:szCs w:val="22"/>
        </w:rPr>
        <w:t>Γραμμένος Βασίλειος, Χήτας Κωνσταντίνος</w:t>
      </w:r>
      <w:r w:rsidR="000646F0">
        <w:rPr>
          <w:rFonts w:ascii="Calibri" w:eastAsia="Aptos" w:hAnsi="Calibri" w:cs="Calibri"/>
          <w:bCs/>
          <w:sz w:val="22"/>
          <w:szCs w:val="22"/>
        </w:rPr>
        <w:t xml:space="preserve">, Ακρίτα Έλενα, </w:t>
      </w:r>
      <w:r w:rsidR="000646F0" w:rsidRPr="000E7DB1">
        <w:rPr>
          <w:rFonts w:ascii="Calibri" w:eastAsia="Aptos" w:hAnsi="Calibri" w:cs="Calibri"/>
          <w:bCs/>
          <w:sz w:val="22"/>
          <w:szCs w:val="22"/>
        </w:rPr>
        <w:t xml:space="preserve">Ξανθόπουλος Θεόφιλος, </w:t>
      </w:r>
      <w:r w:rsidR="000646F0">
        <w:rPr>
          <w:rFonts w:ascii="Calibri" w:eastAsia="Aptos" w:hAnsi="Calibri" w:cs="Calibri"/>
          <w:bCs/>
          <w:sz w:val="22"/>
          <w:szCs w:val="22"/>
        </w:rPr>
        <w:t>Γιαννούλης Χρήστος</w:t>
      </w:r>
      <w:r w:rsidR="000646F0" w:rsidRPr="000E7DB1">
        <w:rPr>
          <w:rFonts w:ascii="Calibri" w:eastAsia="Aptos" w:hAnsi="Calibri" w:cs="Calibri"/>
          <w:bCs/>
          <w:sz w:val="22"/>
          <w:szCs w:val="22"/>
        </w:rPr>
        <w:t xml:space="preserve">, </w:t>
      </w:r>
      <w:r w:rsidR="000646F0" w:rsidRPr="006B3A47">
        <w:rPr>
          <w:rFonts w:ascii="Calibri" w:eastAsia="Aptos" w:hAnsi="Calibri" w:cs="Calibri"/>
          <w:bCs/>
          <w:sz w:val="22"/>
          <w:szCs w:val="22"/>
        </w:rPr>
        <w:t>Κουρουπάκη Ασπασία, Ρούντας Γεώργιος, Ρούσσου Έλλη</w:t>
      </w:r>
      <w:r w:rsidR="000646F0">
        <w:rPr>
          <w:rFonts w:ascii="Calibri" w:eastAsia="Aptos" w:hAnsi="Calibri" w:cs="Calibri"/>
          <w:bCs/>
          <w:sz w:val="22"/>
          <w:szCs w:val="22"/>
        </w:rPr>
        <w:t xml:space="preserve">, </w:t>
      </w:r>
      <w:r w:rsidR="000646F0" w:rsidRPr="006B3A47">
        <w:rPr>
          <w:rFonts w:ascii="Calibri" w:eastAsia="Aptos" w:hAnsi="Calibri" w:cs="Calibri"/>
          <w:bCs/>
          <w:sz w:val="22"/>
          <w:szCs w:val="22"/>
        </w:rPr>
        <w:t>Βαλτογιάννης Διονύσιος, Δημητροκάλλης Ιωάννης, Καραγεωργοπούλου Ελένη, Κατσιβαρδάς Χαράλαμπος, Σαρακιώτης Ιωάννης</w:t>
      </w:r>
      <w:r w:rsidR="000646F0">
        <w:rPr>
          <w:rFonts w:ascii="Calibri" w:eastAsia="Aptos" w:hAnsi="Calibri" w:cs="Calibri"/>
          <w:bCs/>
          <w:sz w:val="22"/>
          <w:szCs w:val="22"/>
        </w:rPr>
        <w:t xml:space="preserve">, </w:t>
      </w:r>
      <w:r w:rsidR="000646F0" w:rsidRPr="006B3A47">
        <w:rPr>
          <w:rFonts w:ascii="Calibri" w:eastAsia="Aptos" w:hAnsi="Calibri" w:cs="Calibri"/>
          <w:bCs/>
          <w:sz w:val="22"/>
          <w:szCs w:val="22"/>
        </w:rPr>
        <w:t>Τζανακόπουλος Δημήτριος</w:t>
      </w:r>
      <w:r w:rsidR="000646F0">
        <w:rPr>
          <w:rFonts w:ascii="Calibri" w:eastAsia="Aptos" w:hAnsi="Calibri" w:cs="Calibri"/>
          <w:bCs/>
          <w:sz w:val="22"/>
          <w:szCs w:val="22"/>
        </w:rPr>
        <w:t xml:space="preserve">, </w:t>
      </w:r>
      <w:r w:rsidR="000646F0" w:rsidRPr="000E7DB1">
        <w:rPr>
          <w:rFonts w:ascii="Calibri" w:eastAsia="Aptos" w:hAnsi="Calibri" w:cs="Calibri"/>
          <w:bCs/>
          <w:sz w:val="22"/>
          <w:szCs w:val="22"/>
        </w:rPr>
        <w:t xml:space="preserve">Τσαπανίδου Παρθένα (Πόπη) και Χρηστίδου Ραλλία. </w:t>
      </w:r>
    </w:p>
    <w:p w14:paraId="1EE3D500" w14:textId="44E3F193" w:rsidR="004D432A" w:rsidRPr="000E7DB1" w:rsidRDefault="004D432A" w:rsidP="000E7DB1">
      <w:pPr>
        <w:tabs>
          <w:tab w:val="left" w:pos="142"/>
        </w:tabs>
        <w:autoSpaceDE w:val="0"/>
        <w:autoSpaceDN w:val="0"/>
        <w:adjustRightInd w:val="0"/>
        <w:spacing w:line="276" w:lineRule="auto"/>
        <w:contextualSpacing/>
        <w:jc w:val="both"/>
        <w:rPr>
          <w:rFonts w:ascii="Calibri" w:eastAsia="Calibri" w:hAnsi="Calibri" w:cs="Calibri"/>
          <w:sz w:val="22"/>
          <w:szCs w:val="22"/>
        </w:rPr>
      </w:pPr>
    </w:p>
    <w:p w14:paraId="256F2E4A" w14:textId="77777777" w:rsidR="004D432A" w:rsidRPr="000E7DB1" w:rsidRDefault="004D432A" w:rsidP="000E7DB1">
      <w:pPr>
        <w:spacing w:line="276" w:lineRule="auto"/>
        <w:ind w:firstLine="720"/>
        <w:contextualSpacing/>
        <w:jc w:val="both"/>
        <w:rPr>
          <w:rFonts w:ascii="Calibri" w:eastAsia="Calibri" w:hAnsi="Calibri" w:cs="Calibri"/>
          <w:sz w:val="22"/>
          <w:szCs w:val="22"/>
        </w:rPr>
      </w:pPr>
    </w:p>
    <w:p w14:paraId="354FA171" w14:textId="77777777" w:rsidR="004D432A" w:rsidRPr="000E7DB1" w:rsidRDefault="004D432A" w:rsidP="000E7DB1">
      <w:pPr>
        <w:spacing w:line="276" w:lineRule="auto"/>
        <w:ind w:firstLine="720"/>
        <w:contextualSpacing/>
        <w:jc w:val="both"/>
        <w:rPr>
          <w:rFonts w:ascii="Calibri" w:eastAsia="Calibri" w:hAnsi="Calibri" w:cs="Calibri"/>
          <w:sz w:val="22"/>
          <w:szCs w:val="22"/>
        </w:rPr>
      </w:pPr>
      <w:r w:rsidRPr="000E7DB1">
        <w:rPr>
          <w:rFonts w:ascii="Calibri" w:eastAsia="Calibri" w:hAnsi="Calibri" w:cs="Calibri"/>
          <w:sz w:val="22"/>
          <w:szCs w:val="22"/>
        </w:rPr>
        <w:t>Τέλος και περί ώρα 17.10΄ λύθηκε η συνεδρίαση.</w:t>
      </w:r>
    </w:p>
    <w:p w14:paraId="4AF131FF" w14:textId="77777777" w:rsidR="004D432A" w:rsidRPr="000E7DB1" w:rsidRDefault="004D432A" w:rsidP="000E7DB1">
      <w:pPr>
        <w:spacing w:line="276" w:lineRule="auto"/>
        <w:contextualSpacing/>
        <w:rPr>
          <w:rFonts w:ascii="Calibri" w:eastAsia="Calibri" w:hAnsi="Calibri" w:cs="Calibri"/>
          <w:sz w:val="22"/>
          <w:szCs w:val="22"/>
        </w:rPr>
      </w:pPr>
    </w:p>
    <w:p w14:paraId="2217DFD7" w14:textId="77777777" w:rsidR="004D432A" w:rsidRPr="000E7DB1" w:rsidRDefault="004D432A" w:rsidP="000E7DB1">
      <w:pPr>
        <w:spacing w:line="276" w:lineRule="auto"/>
        <w:contextualSpacing/>
        <w:rPr>
          <w:rFonts w:ascii="Calibri" w:eastAsia="Calibri" w:hAnsi="Calibri" w:cs="Calibri"/>
          <w:b/>
          <w:bCs/>
          <w:sz w:val="22"/>
          <w:szCs w:val="22"/>
        </w:rPr>
      </w:pPr>
    </w:p>
    <w:p w14:paraId="08F2EEF6" w14:textId="77777777" w:rsidR="004D432A" w:rsidRPr="000E7DB1" w:rsidRDefault="004D432A" w:rsidP="000E7DB1">
      <w:pPr>
        <w:spacing w:line="276" w:lineRule="auto"/>
        <w:contextualSpacing/>
        <w:rPr>
          <w:rFonts w:ascii="Calibri" w:eastAsia="Calibri" w:hAnsi="Calibri" w:cs="Calibri"/>
          <w:b/>
          <w:bCs/>
          <w:sz w:val="22"/>
          <w:szCs w:val="22"/>
        </w:rPr>
      </w:pPr>
      <w:r w:rsidRPr="000E7DB1">
        <w:rPr>
          <w:rFonts w:ascii="Calibri" w:eastAsia="Calibri" w:hAnsi="Calibri" w:cs="Calibri"/>
          <w:b/>
          <w:bCs/>
          <w:sz w:val="22"/>
          <w:szCs w:val="22"/>
        </w:rPr>
        <w:t>Ο ΠΡΟΕΔΡΟΣ ΤΗΣ ΕΠΙΤΡΟΠΗΣ</w:t>
      </w:r>
      <w:r w:rsidRPr="000E7DB1">
        <w:rPr>
          <w:rFonts w:ascii="Calibri" w:eastAsia="Calibri" w:hAnsi="Calibri" w:cs="Calibri"/>
          <w:b/>
          <w:bCs/>
          <w:sz w:val="22"/>
          <w:szCs w:val="22"/>
        </w:rPr>
        <w:tab/>
      </w:r>
      <w:r w:rsidRPr="000E7DB1">
        <w:rPr>
          <w:rFonts w:ascii="Calibri" w:eastAsia="Calibri" w:hAnsi="Calibri" w:cs="Calibri"/>
          <w:b/>
          <w:bCs/>
          <w:sz w:val="22"/>
          <w:szCs w:val="22"/>
        </w:rPr>
        <w:tab/>
        <w:t xml:space="preserve">                                              Ο ΓΡΑΜΜΑΤΕΑΣ </w:t>
      </w:r>
    </w:p>
    <w:p w14:paraId="6AC5FB27" w14:textId="77777777" w:rsidR="004D432A" w:rsidRPr="000E7DB1" w:rsidRDefault="004D432A" w:rsidP="000E7DB1">
      <w:pPr>
        <w:spacing w:line="276" w:lineRule="auto"/>
        <w:contextualSpacing/>
        <w:jc w:val="center"/>
        <w:rPr>
          <w:rFonts w:ascii="Calibri" w:eastAsia="Calibri" w:hAnsi="Calibri" w:cs="Calibri"/>
          <w:b/>
          <w:bCs/>
          <w:sz w:val="22"/>
          <w:szCs w:val="22"/>
        </w:rPr>
      </w:pPr>
    </w:p>
    <w:p w14:paraId="4840F251" w14:textId="77777777" w:rsidR="004D432A" w:rsidRPr="000E7DB1" w:rsidRDefault="004D432A" w:rsidP="000E7DB1">
      <w:pPr>
        <w:spacing w:line="276" w:lineRule="auto"/>
        <w:contextualSpacing/>
        <w:jc w:val="center"/>
        <w:rPr>
          <w:rFonts w:ascii="Calibri" w:eastAsia="Calibri" w:hAnsi="Calibri" w:cs="Calibri"/>
          <w:b/>
          <w:bCs/>
          <w:sz w:val="22"/>
          <w:szCs w:val="22"/>
        </w:rPr>
      </w:pPr>
    </w:p>
    <w:p w14:paraId="7E9CDDAC" w14:textId="063C6C85" w:rsidR="004D432A" w:rsidRPr="000E7DB1" w:rsidRDefault="004D432A" w:rsidP="000E7DB1">
      <w:pPr>
        <w:spacing w:line="276" w:lineRule="auto"/>
        <w:contextualSpacing/>
        <w:rPr>
          <w:rFonts w:ascii="Calibri" w:eastAsia="Aptos" w:hAnsi="Calibri" w:cs="Calibri"/>
          <w:sz w:val="22"/>
          <w:szCs w:val="22"/>
        </w:rPr>
      </w:pPr>
      <w:r w:rsidRPr="000E7DB1">
        <w:rPr>
          <w:rFonts w:ascii="Calibri" w:eastAsia="Calibri" w:hAnsi="Calibri" w:cs="Calibri"/>
          <w:b/>
          <w:bCs/>
          <w:sz w:val="22"/>
          <w:szCs w:val="22"/>
        </w:rPr>
        <w:t xml:space="preserve">  ΑΝΑΣΤΑΣΙΟΣ ΜΠΑΡΤΖΩΚΑΣ</w:t>
      </w:r>
      <w:r w:rsidRPr="000E7DB1">
        <w:rPr>
          <w:rFonts w:ascii="Calibri" w:eastAsia="Calibri" w:hAnsi="Calibri" w:cs="Calibri"/>
          <w:b/>
          <w:bCs/>
          <w:sz w:val="22"/>
          <w:szCs w:val="22"/>
        </w:rPr>
        <w:tab/>
      </w:r>
      <w:r w:rsidRPr="000E7DB1">
        <w:rPr>
          <w:rFonts w:ascii="Calibri" w:eastAsia="Calibri" w:hAnsi="Calibri" w:cs="Calibri"/>
          <w:b/>
          <w:bCs/>
          <w:sz w:val="22"/>
          <w:szCs w:val="22"/>
        </w:rPr>
        <w:tab/>
        <w:t xml:space="preserve">                                ΑΛΕΞΑΝΔΡΟΣ ΜΑΡΚΟΓΙΑΝΝΑΚΗΣ</w:t>
      </w:r>
    </w:p>
    <w:p w14:paraId="62F0FDED" w14:textId="77777777" w:rsidR="004D432A" w:rsidRPr="000E7DB1" w:rsidRDefault="004D432A" w:rsidP="000E7DB1">
      <w:pPr>
        <w:spacing w:line="276" w:lineRule="auto"/>
        <w:ind w:firstLine="720"/>
        <w:contextualSpacing/>
        <w:jc w:val="both"/>
        <w:rPr>
          <w:rFonts w:ascii="Calibri" w:hAnsi="Calibri" w:cs="Calibri"/>
          <w:b/>
          <w:bCs/>
          <w:sz w:val="22"/>
          <w:szCs w:val="22"/>
        </w:rPr>
      </w:pPr>
    </w:p>
    <w:p w14:paraId="6AF07AC3" w14:textId="77777777" w:rsidR="004D432A" w:rsidRPr="000E7DB1" w:rsidRDefault="004D432A" w:rsidP="000E7DB1">
      <w:pPr>
        <w:spacing w:line="276" w:lineRule="auto"/>
        <w:contextualSpacing/>
        <w:rPr>
          <w:rFonts w:ascii="Calibri" w:hAnsi="Calibri" w:cs="Calibri"/>
          <w:sz w:val="22"/>
          <w:szCs w:val="22"/>
        </w:rPr>
      </w:pPr>
    </w:p>
    <w:p w14:paraId="692A3AE6" w14:textId="77777777" w:rsidR="004D432A" w:rsidRPr="000E7DB1" w:rsidRDefault="004D432A" w:rsidP="000E7DB1">
      <w:pPr>
        <w:spacing w:line="276" w:lineRule="auto"/>
        <w:contextualSpacing/>
        <w:rPr>
          <w:rFonts w:ascii="Calibri" w:hAnsi="Calibri" w:cs="Calibri"/>
          <w:sz w:val="22"/>
          <w:szCs w:val="22"/>
        </w:rPr>
      </w:pPr>
    </w:p>
    <w:sectPr w:rsidR="004D432A" w:rsidRPr="000E7DB1" w:rsidSect="004D432A">
      <w:head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7A75D" w14:textId="77777777" w:rsidR="00496023" w:rsidRDefault="00496023">
      <w:pPr>
        <w:spacing w:after="0" w:line="240" w:lineRule="auto"/>
      </w:pPr>
      <w:r>
        <w:separator/>
      </w:r>
    </w:p>
  </w:endnote>
  <w:endnote w:type="continuationSeparator" w:id="0">
    <w:p w14:paraId="02305DE7" w14:textId="77777777" w:rsidR="00496023" w:rsidRDefault="00496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2076E5" w14:textId="77777777" w:rsidR="00496023" w:rsidRDefault="00496023">
      <w:pPr>
        <w:spacing w:after="0" w:line="240" w:lineRule="auto"/>
      </w:pPr>
      <w:r>
        <w:separator/>
      </w:r>
    </w:p>
  </w:footnote>
  <w:footnote w:type="continuationSeparator" w:id="0">
    <w:p w14:paraId="3937C039" w14:textId="77777777" w:rsidR="00496023" w:rsidRDefault="004960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F989A" w14:textId="77777777" w:rsidR="004D432A" w:rsidRPr="00C72CC9" w:rsidRDefault="004D432A" w:rsidP="00C72CC9">
    <w:pPr>
      <w:pStyle w:val="aa"/>
      <w:spacing w:line="48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32A"/>
    <w:rsid w:val="000646F0"/>
    <w:rsid w:val="000E7DB1"/>
    <w:rsid w:val="003640EB"/>
    <w:rsid w:val="00462288"/>
    <w:rsid w:val="00487855"/>
    <w:rsid w:val="00496023"/>
    <w:rsid w:val="004D432A"/>
    <w:rsid w:val="004F05E6"/>
    <w:rsid w:val="0062063B"/>
    <w:rsid w:val="006B3A47"/>
    <w:rsid w:val="007556F9"/>
    <w:rsid w:val="00973978"/>
    <w:rsid w:val="0098447F"/>
    <w:rsid w:val="009E7841"/>
    <w:rsid w:val="00A731CF"/>
    <w:rsid w:val="00A97048"/>
    <w:rsid w:val="00AA58E7"/>
    <w:rsid w:val="00B638E7"/>
    <w:rsid w:val="00C833B2"/>
    <w:rsid w:val="00CB7334"/>
    <w:rsid w:val="00D963D6"/>
    <w:rsid w:val="00DA7DEB"/>
    <w:rsid w:val="00E102EF"/>
    <w:rsid w:val="00E34A2B"/>
    <w:rsid w:val="00E941B8"/>
    <w:rsid w:val="00FB740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45398"/>
  <w15:chartTrackingRefBased/>
  <w15:docId w15:val="{AC4F9758-8DD8-4EC9-9287-4FF18FDA4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4D43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4D43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4D432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4D432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4D432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4D432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D432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D432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D432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D432A"/>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4D432A"/>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4D432A"/>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4D432A"/>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4D432A"/>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4D432A"/>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D432A"/>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D432A"/>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D432A"/>
    <w:rPr>
      <w:rFonts w:eastAsiaTheme="majorEastAsia" w:cstheme="majorBidi"/>
      <w:color w:val="272727" w:themeColor="text1" w:themeTint="D8"/>
    </w:rPr>
  </w:style>
  <w:style w:type="paragraph" w:styleId="a3">
    <w:name w:val="Title"/>
    <w:basedOn w:val="a"/>
    <w:next w:val="a"/>
    <w:link w:val="Char"/>
    <w:uiPriority w:val="10"/>
    <w:qFormat/>
    <w:rsid w:val="004D43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4D432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D432A"/>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4D432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D432A"/>
    <w:pPr>
      <w:spacing w:before="160"/>
      <w:jc w:val="center"/>
    </w:pPr>
    <w:rPr>
      <w:i/>
      <w:iCs/>
      <w:color w:val="404040" w:themeColor="text1" w:themeTint="BF"/>
    </w:rPr>
  </w:style>
  <w:style w:type="character" w:customStyle="1" w:styleId="Char1">
    <w:name w:val="Απόσπασμα Char"/>
    <w:basedOn w:val="a0"/>
    <w:link w:val="a5"/>
    <w:uiPriority w:val="29"/>
    <w:rsid w:val="004D432A"/>
    <w:rPr>
      <w:i/>
      <w:iCs/>
      <w:color w:val="404040" w:themeColor="text1" w:themeTint="BF"/>
    </w:rPr>
  </w:style>
  <w:style w:type="paragraph" w:styleId="a6">
    <w:name w:val="List Paragraph"/>
    <w:basedOn w:val="a"/>
    <w:uiPriority w:val="34"/>
    <w:qFormat/>
    <w:rsid w:val="004D432A"/>
    <w:pPr>
      <w:ind w:left="720"/>
      <w:contextualSpacing/>
    </w:pPr>
  </w:style>
  <w:style w:type="character" w:styleId="a7">
    <w:name w:val="Intense Emphasis"/>
    <w:basedOn w:val="a0"/>
    <w:uiPriority w:val="21"/>
    <w:qFormat/>
    <w:rsid w:val="004D432A"/>
    <w:rPr>
      <w:i/>
      <w:iCs/>
      <w:color w:val="0F4761" w:themeColor="accent1" w:themeShade="BF"/>
    </w:rPr>
  </w:style>
  <w:style w:type="paragraph" w:styleId="a8">
    <w:name w:val="Intense Quote"/>
    <w:basedOn w:val="a"/>
    <w:next w:val="a"/>
    <w:link w:val="Char2"/>
    <w:uiPriority w:val="30"/>
    <w:qFormat/>
    <w:rsid w:val="004D43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4D432A"/>
    <w:rPr>
      <w:i/>
      <w:iCs/>
      <w:color w:val="0F4761" w:themeColor="accent1" w:themeShade="BF"/>
    </w:rPr>
  </w:style>
  <w:style w:type="character" w:styleId="a9">
    <w:name w:val="Intense Reference"/>
    <w:basedOn w:val="a0"/>
    <w:uiPriority w:val="32"/>
    <w:qFormat/>
    <w:rsid w:val="004D432A"/>
    <w:rPr>
      <w:b/>
      <w:bCs/>
      <w:smallCaps/>
      <w:color w:val="0F4761" w:themeColor="accent1" w:themeShade="BF"/>
      <w:spacing w:val="5"/>
    </w:rPr>
  </w:style>
  <w:style w:type="paragraph" w:styleId="aa">
    <w:name w:val="header"/>
    <w:basedOn w:val="a"/>
    <w:link w:val="Char3"/>
    <w:uiPriority w:val="99"/>
    <w:rsid w:val="004D432A"/>
    <w:pPr>
      <w:tabs>
        <w:tab w:val="center" w:pos="4153"/>
        <w:tab w:val="right" w:pos="8306"/>
      </w:tabs>
      <w:spacing w:after="0" w:line="240" w:lineRule="auto"/>
    </w:pPr>
    <w:rPr>
      <w:rFonts w:ascii="Times New Roman" w:eastAsia="Times New Roman" w:hAnsi="Times New Roman" w:cs="Times New Roman"/>
      <w:kern w:val="0"/>
      <w:lang w:eastAsia="el-GR"/>
      <w14:ligatures w14:val="none"/>
    </w:rPr>
  </w:style>
  <w:style w:type="character" w:customStyle="1" w:styleId="Char3">
    <w:name w:val="Κεφαλίδα Char"/>
    <w:basedOn w:val="a0"/>
    <w:link w:val="aa"/>
    <w:uiPriority w:val="99"/>
    <w:rsid w:val="004D432A"/>
    <w:rPr>
      <w:rFonts w:ascii="Times New Roman" w:eastAsia="Times New Roman" w:hAnsi="Times New Roman" w:cs="Times New Roman"/>
      <w:kern w:val="0"/>
      <w:lang w:eastAsia="el-GR"/>
      <w14:ligatures w14:val="none"/>
    </w:rPr>
  </w:style>
  <w:style w:type="paragraph" w:styleId="ab">
    <w:name w:val="footer"/>
    <w:basedOn w:val="a"/>
    <w:link w:val="Char4"/>
    <w:rsid w:val="004D432A"/>
    <w:pPr>
      <w:tabs>
        <w:tab w:val="center" w:pos="4153"/>
        <w:tab w:val="right" w:pos="8306"/>
      </w:tabs>
      <w:spacing w:after="0" w:line="240" w:lineRule="auto"/>
    </w:pPr>
    <w:rPr>
      <w:rFonts w:ascii="Times New Roman" w:eastAsia="Times New Roman" w:hAnsi="Times New Roman" w:cs="Times New Roman"/>
      <w:kern w:val="0"/>
      <w:lang w:eastAsia="el-GR"/>
      <w14:ligatures w14:val="none"/>
    </w:rPr>
  </w:style>
  <w:style w:type="character" w:customStyle="1" w:styleId="Char4">
    <w:name w:val="Υποσέλιδο Char"/>
    <w:basedOn w:val="a0"/>
    <w:link w:val="ab"/>
    <w:rsid w:val="004D432A"/>
    <w:rPr>
      <w:rFonts w:ascii="Times New Roman" w:eastAsia="Times New Roman" w:hAnsi="Times New Roman" w:cs="Times New Roman"/>
      <w:kern w:val="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7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ellenicparliament.gr/Vouleftes/Ana-Koinovouleftiki-Omada/?partyId=c69150dd-3ea9-4abb-a756-aa8d00a2f334"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8962</Words>
  <Characters>48397</Characters>
  <Application>Microsoft Office Word</Application>
  <DocSecurity>0</DocSecurity>
  <Lines>403</Lines>
  <Paragraphs>114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Πουλάκη Ιωάννα Μαρία</dc:creator>
  <cp:keywords/>
  <dc:description/>
  <cp:lastModifiedBy>Θεοδωροπούλου Όλγα</cp:lastModifiedBy>
  <cp:revision>2</cp:revision>
  <dcterms:created xsi:type="dcterms:W3CDTF">2026-10-22T14:27:00Z</dcterms:created>
  <dcterms:modified xsi:type="dcterms:W3CDTF">2026-10-22T14:27:00Z</dcterms:modified>
</cp:coreProperties>
</file>