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E696">
      <w:pPr>
        <w:tabs>
          <w:tab w:val="left" w:pos="3410"/>
        </w:tabs>
        <w:spacing w:line="276" w:lineRule="auto"/>
        <w:contextualSpacing/>
        <w:jc w:val="both"/>
        <w:rPr>
          <w:rFonts w:cs="Arial"/>
          <w:b/>
        </w:rPr>
      </w:pPr>
      <w:r>
        <w:rPr>
          <w:rFonts w:cs="Arial"/>
          <w:b/>
        </w:rPr>
        <w:t xml:space="preserve">ΒΟΥΛΗ ΤΩΝ ΕΛΛΗΝΩΝ </w:t>
      </w:r>
    </w:p>
    <w:p w14:paraId="3A51A478">
      <w:pPr>
        <w:tabs>
          <w:tab w:val="left" w:pos="3410"/>
        </w:tabs>
        <w:spacing w:line="276" w:lineRule="auto"/>
        <w:contextualSpacing/>
        <w:jc w:val="both"/>
        <w:rPr>
          <w:rFonts w:cs="Arial"/>
          <w:b/>
        </w:rPr>
      </w:pPr>
      <w:r>
        <w:rPr>
          <w:rFonts w:cs="Arial"/>
          <w:b/>
        </w:rPr>
        <w:t xml:space="preserve">ΠΕΡΙΟΔΟΣ ΙH΄- ΣΥΝΟΔΟΣ Γ΄ </w:t>
      </w:r>
    </w:p>
    <w:p w14:paraId="01E6B69D">
      <w:pPr>
        <w:tabs>
          <w:tab w:val="left" w:pos="3410"/>
        </w:tabs>
        <w:spacing w:line="276" w:lineRule="auto"/>
        <w:contextualSpacing/>
        <w:jc w:val="both"/>
        <w:rPr>
          <w:rFonts w:cs="Arial"/>
          <w:b/>
        </w:rPr>
      </w:pPr>
      <w:r>
        <w:rPr>
          <w:rFonts w:cs="Arial"/>
          <w:b/>
        </w:rPr>
        <w:t>ΔΙΑΡΚΗΣ ΕΠΙΤΡΟΠΗ ΔΗΜΟΣΙΑΣ ΔΙΟΙΚΗΣΗΣ, ΔΗΜΟΣΙΑΣ ΤΑΞΗΣ ΚΑΙ ΔΙΚΑΙΟΣΥΝΗΣ</w:t>
      </w:r>
      <w:r>
        <w:rPr>
          <w:rFonts w:cs="Arial"/>
          <w:b/>
        </w:rPr>
        <w:tab/>
      </w:r>
    </w:p>
    <w:p w14:paraId="101EA78C">
      <w:pPr>
        <w:tabs>
          <w:tab w:val="left" w:pos="3410"/>
        </w:tabs>
        <w:spacing w:line="276" w:lineRule="auto"/>
        <w:ind w:firstLine="720"/>
        <w:contextualSpacing/>
        <w:jc w:val="both"/>
        <w:rPr>
          <w:rFonts w:cs="Arial"/>
        </w:rPr>
      </w:pPr>
    </w:p>
    <w:p w14:paraId="1301C5FE">
      <w:pPr>
        <w:tabs>
          <w:tab w:val="left" w:pos="3410"/>
        </w:tabs>
        <w:spacing w:line="276" w:lineRule="auto"/>
        <w:ind w:firstLine="720"/>
        <w:contextualSpacing/>
        <w:jc w:val="right"/>
        <w:rPr>
          <w:rFonts w:cs="Arial"/>
          <w:b/>
          <w:u w:val="single"/>
        </w:rPr>
      </w:pPr>
      <w:r>
        <w:rPr>
          <w:rFonts w:cs="Arial"/>
        </w:rPr>
        <w:t xml:space="preserve">                                                                                                                    </w:t>
      </w:r>
    </w:p>
    <w:p w14:paraId="7BA8285D">
      <w:pPr>
        <w:tabs>
          <w:tab w:val="left" w:pos="3410"/>
        </w:tabs>
        <w:spacing w:line="276" w:lineRule="auto"/>
        <w:ind w:firstLine="720"/>
        <w:contextualSpacing/>
        <w:jc w:val="both"/>
        <w:rPr>
          <w:rFonts w:cs="Arial"/>
        </w:rPr>
      </w:pPr>
    </w:p>
    <w:p w14:paraId="1457DD35">
      <w:pPr>
        <w:tabs>
          <w:tab w:val="left" w:pos="3410"/>
        </w:tabs>
        <w:spacing w:line="276" w:lineRule="auto"/>
        <w:contextualSpacing/>
        <w:jc w:val="center"/>
        <w:rPr>
          <w:rFonts w:cs="Arial"/>
          <w:b/>
        </w:rPr>
      </w:pPr>
      <w:r>
        <w:rPr>
          <w:rFonts w:cs="Arial"/>
          <w:b/>
        </w:rPr>
        <w:t>Π Ρ Α Κ Τ Ι Κ Ο</w:t>
      </w:r>
    </w:p>
    <w:p w14:paraId="301C9239">
      <w:pPr>
        <w:tabs>
          <w:tab w:val="left" w:pos="3410"/>
        </w:tabs>
        <w:spacing w:line="276" w:lineRule="auto"/>
        <w:contextualSpacing/>
        <w:jc w:val="center"/>
        <w:rPr>
          <w:rFonts w:cs="Arial"/>
          <w:b/>
        </w:rPr>
      </w:pPr>
      <w:r>
        <w:rPr>
          <w:rFonts w:cs="Arial"/>
          <w:b/>
        </w:rPr>
        <w:t>(Άρθρο 40 παρ. 1 Κ.τ.Β.)</w:t>
      </w:r>
    </w:p>
    <w:p w14:paraId="2DE53FEE">
      <w:pPr>
        <w:tabs>
          <w:tab w:val="left" w:pos="3410"/>
        </w:tabs>
        <w:spacing w:line="276" w:lineRule="auto"/>
        <w:ind w:firstLine="720"/>
        <w:contextualSpacing/>
        <w:jc w:val="both"/>
        <w:rPr>
          <w:rFonts w:cs="Arial"/>
        </w:rPr>
      </w:pPr>
    </w:p>
    <w:p w14:paraId="6F40E1F1">
      <w:pPr>
        <w:tabs>
          <w:tab w:val="left" w:pos="3410"/>
        </w:tabs>
        <w:spacing w:line="276" w:lineRule="auto"/>
        <w:ind w:firstLine="720"/>
        <w:contextualSpacing/>
        <w:jc w:val="both"/>
        <w:rPr>
          <w:rFonts w:cs="Arial"/>
        </w:rPr>
      </w:pPr>
      <w:r>
        <w:rPr>
          <w:rFonts w:cs="Arial"/>
        </w:rPr>
        <w:t xml:space="preserve">Στην Αθήνα, σήμερα, 12 Απριλίου 2022, ημέρα Τρίτη και ώρα 14.30΄μ.μ.,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w:t>
      </w:r>
      <w:r>
        <w:rPr>
          <w:color w:val="000000"/>
          <w:shd w:val="clear" w:color="auto" w:fill="FFFFFF"/>
        </w:rPr>
        <w:t>επεξεργασίας και εξέτασης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 (3</w:t>
      </w:r>
      <w:r>
        <w:rPr>
          <w:color w:val="000000"/>
          <w:shd w:val="clear" w:color="auto" w:fill="FFFFFF"/>
          <w:vertAlign w:val="superscript"/>
        </w:rPr>
        <w:t>η</w:t>
      </w:r>
      <w:r>
        <w:rPr>
          <w:color w:val="000000"/>
          <w:shd w:val="clear" w:color="auto" w:fill="FFFFFF"/>
        </w:rPr>
        <w:t xml:space="preserve"> συνεδρίαση).</w:t>
      </w:r>
    </w:p>
    <w:p w14:paraId="25657712">
      <w:pPr>
        <w:tabs>
          <w:tab w:val="left" w:pos="3410"/>
        </w:tabs>
        <w:spacing w:line="276" w:lineRule="auto"/>
        <w:ind w:firstLine="720"/>
        <w:contextualSpacing/>
        <w:jc w:val="both"/>
        <w:rPr>
          <w:rFonts w:cs="Arial"/>
        </w:rPr>
      </w:pPr>
      <w:r>
        <w:rPr>
          <w:rFonts w:cs="Arial"/>
        </w:rPr>
        <w:t xml:space="preserve">Στη συνεδρίαση παρέστησαν </w:t>
      </w:r>
      <w:r>
        <w:rPr>
          <w:rFonts w:cs="Arial"/>
          <w:lang w:val="en-US"/>
        </w:rPr>
        <w:t>o</w:t>
      </w:r>
      <w:r>
        <w:rPr>
          <w:rFonts w:cs="Arial"/>
        </w:rPr>
        <w:t xml:space="preserve"> Υφυπουργός Προστασίας του Πολίτη, κ. Ελευθέριος Οικονόμου, καθώς και αρμόδιοι υπηρεσιακοί παράγοντες.</w:t>
      </w:r>
    </w:p>
    <w:p w14:paraId="38097059">
      <w:pPr>
        <w:tabs>
          <w:tab w:val="left" w:pos="142"/>
        </w:tabs>
        <w:spacing w:line="276" w:lineRule="auto"/>
        <w:contextualSpacing/>
        <w:jc w:val="both"/>
        <w:rPr>
          <w:rFonts w:cs="Arial"/>
        </w:rPr>
      </w:pPr>
      <w:r>
        <w:rPr>
          <w:rFonts w:cs="Arial"/>
        </w:rPr>
        <w:tab/>
      </w:r>
      <w:r>
        <w:rPr>
          <w:rFonts w:cs="Arial"/>
        </w:rPr>
        <w:tab/>
      </w:r>
      <w:r>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Πούλου Παναγιού (Γιώτα), Ραγκούσης Ιωάννης, Τόλκας Άγγελος, Ψυχογιός Γεώργιος, Γιαννακοπούλου Κωνσταντίνα (Νάντια), Καμίνης Γεώργιος, Καστανίδης Χαράλαμπος, Λιασκούλη Ευαγγελία, Παπαναστάσης Νικόλαος, Κανέλλη Γαρυφαλλιά (Λιάνα), Μυλωνάκης Αντώνιος, Χήτας Κωνσταντίνος, Απατζίδη Μαρία, Μπακαδήμα Φωτεινή και Αδαμοπούλου Αγγελική.</w:t>
      </w:r>
    </w:p>
    <w:p w14:paraId="15A96E29">
      <w:pPr>
        <w:spacing w:line="276" w:lineRule="auto"/>
        <w:ind w:firstLine="720"/>
        <w:contextualSpacing/>
        <w:jc w:val="both"/>
        <w:rPr>
          <w:color w:val="000000"/>
          <w:shd w:val="clear" w:color="auto" w:fill="FFFFFF"/>
        </w:rPr>
      </w:pPr>
      <w:r>
        <w:rPr>
          <w:rFonts w:cs="Arial"/>
          <w:b/>
        </w:rPr>
        <w:t xml:space="preserve">ΜΑΞΙΜΟΣ ΧΑΡΑΚΟΠΟΥΛΟΣ (Πρόεδρος της Επιτροπής): </w:t>
      </w:r>
      <w:r>
        <w:rPr>
          <w:rFonts w:cs="Arial"/>
        </w:rPr>
        <w:t>Κυρίες και κύριοι συνάδελφοι,</w:t>
      </w:r>
      <w:r>
        <w:rPr>
          <w:rFonts w:cs="Arial"/>
          <w:b/>
        </w:rPr>
        <w:t xml:space="preserve"> </w:t>
      </w:r>
      <w:r>
        <w:rPr>
          <w:rFonts w:cs="Arial"/>
        </w:rPr>
        <w:t>αρχίζει η</w:t>
      </w:r>
      <w:r>
        <w:t xml:space="preserve"> συνεδρίαση της </w:t>
      </w:r>
      <w:r>
        <w:rPr>
          <w:rFonts w:cs="Arial"/>
        </w:rPr>
        <w:t>Διαρκούς Επιτροπής Δημόσιας Διοίκησης, Δημόσιας Τάξης και Δικαιοσύνης</w:t>
      </w:r>
      <w:r>
        <w:t xml:space="preserve"> </w:t>
      </w:r>
      <w:r>
        <w:rPr>
          <w:rFonts w:cs="Arial"/>
        </w:rPr>
        <w:t>με θέμα ημερήσιας διάταξης την συνέχιση της ε</w:t>
      </w:r>
      <w:r>
        <w:rPr>
          <w:color w:val="000000"/>
          <w:shd w:val="clear" w:color="auto" w:fill="FFFFFF"/>
        </w:rPr>
        <w:t>πεξεργασίας και εξέτασης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 Είναι η 3</w:t>
      </w:r>
      <w:r>
        <w:rPr>
          <w:color w:val="000000"/>
          <w:shd w:val="clear" w:color="auto" w:fill="FFFFFF"/>
          <w:vertAlign w:val="superscript"/>
        </w:rPr>
        <w:t>η</w:t>
      </w:r>
      <w:r>
        <w:rPr>
          <w:color w:val="000000"/>
          <w:shd w:val="clear" w:color="auto" w:fill="FFFFFF"/>
        </w:rPr>
        <w:t xml:space="preserve"> συνεδρίαση, κατά την οποία θα γίνει η επεξεργασία των άρθρων του νομοσχεδίου.</w:t>
      </w:r>
    </w:p>
    <w:p w14:paraId="036A20CB">
      <w:pPr>
        <w:spacing w:line="276" w:lineRule="auto"/>
        <w:ind w:firstLine="720"/>
        <w:contextualSpacing/>
        <w:jc w:val="both"/>
        <w:rPr>
          <w:color w:val="000000"/>
          <w:shd w:val="clear" w:color="auto" w:fill="FFFFFF"/>
        </w:rPr>
      </w:pPr>
      <w:r>
        <w:rPr>
          <w:color w:val="000000"/>
          <w:shd w:val="clear" w:color="auto" w:fill="FFFFFF"/>
        </w:rPr>
        <w:t xml:space="preserve">Την Κυβέρνηση εκπροσωπεί ο Υφυπουργός Προστασίας του Πολίτη, κ. Ελευθέριος Οικονόμου. Ξεκινάμε με την ψήφιση του νομοσχεδίου επί της αρχής. </w:t>
      </w:r>
    </w:p>
    <w:p w14:paraId="556FDA2B">
      <w:pPr>
        <w:spacing w:line="276" w:lineRule="auto"/>
        <w:ind w:firstLine="720"/>
        <w:contextualSpacing/>
        <w:jc w:val="both"/>
        <w:rPr>
          <w:color w:val="000000"/>
          <w:shd w:val="clear" w:color="auto" w:fill="FFFFFF"/>
        </w:rPr>
      </w:pPr>
      <w:r>
        <w:rPr>
          <w:color w:val="000000"/>
          <w:shd w:val="clear" w:color="auto" w:fill="FFFFFF"/>
        </w:rPr>
        <w:t>Τον λόγο έχει ο κ. Κούβελας.</w:t>
      </w:r>
    </w:p>
    <w:p w14:paraId="777B7B0A">
      <w:pPr>
        <w:spacing w:line="276" w:lineRule="auto"/>
        <w:ind w:firstLine="720"/>
        <w:contextualSpacing/>
        <w:jc w:val="both"/>
        <w:rPr>
          <w:color w:val="000000"/>
          <w:shd w:val="clear" w:color="auto" w:fill="FFFFFF"/>
        </w:rPr>
      </w:pPr>
      <w:r>
        <w:rPr>
          <w:b/>
          <w:color w:val="000000"/>
          <w:shd w:val="clear" w:color="auto" w:fill="FFFFFF"/>
        </w:rPr>
        <w:t xml:space="preserve"> ΔΗΜΗΤΡΙΟΣ ΚΟΥΒΕΛΑΣ (Εισηγητής της Πλειοψηφίας):</w:t>
      </w:r>
      <w:r>
        <w:rPr>
          <w:color w:val="000000"/>
          <w:shd w:val="clear" w:color="auto" w:fill="FFFFFF"/>
        </w:rPr>
        <w:t xml:space="preserve"> Κύριε Πρόεδρε, ψηφίζουμε υπέρ. </w:t>
      </w:r>
    </w:p>
    <w:p w14:paraId="6FA8DC82">
      <w:pPr>
        <w:spacing w:line="276" w:lineRule="auto"/>
        <w:ind w:firstLine="720"/>
        <w:contextualSpacing/>
        <w:jc w:val="both"/>
        <w:rPr>
          <w:color w:val="000000"/>
          <w:shd w:val="clear" w:color="auto" w:fill="FFFFFF"/>
        </w:rPr>
      </w:pPr>
      <w:r>
        <w:rPr>
          <w:rFonts w:cs="Arial"/>
          <w:b/>
        </w:rPr>
        <w:t>ΜΑΞΙΜΟΣ ΧΑΡΑΚΟΠΟΥΛΟΣ (Πρόεδρος της Επιτροπής):</w:t>
      </w:r>
      <w:r>
        <w:rPr>
          <w:color w:val="000000"/>
          <w:shd w:val="clear" w:color="auto" w:fill="FFFFFF"/>
        </w:rPr>
        <w:t xml:space="preserve"> Τον λόγο έχει ο κ. Καλαματιανός.</w:t>
      </w:r>
    </w:p>
    <w:p w14:paraId="336C88B3">
      <w:pPr>
        <w:spacing w:line="276" w:lineRule="auto"/>
        <w:ind w:firstLine="720"/>
        <w:contextualSpacing/>
        <w:jc w:val="both"/>
        <w:rPr>
          <w:color w:val="000000"/>
          <w:shd w:val="clear" w:color="auto" w:fill="FFFFFF"/>
        </w:rPr>
      </w:pPr>
      <w:r>
        <w:rPr>
          <w:color w:val="000000"/>
          <w:shd w:val="clear" w:color="auto" w:fill="FFFFFF"/>
        </w:rPr>
        <w:t xml:space="preserve"> </w:t>
      </w:r>
      <w:r>
        <w:rPr>
          <w:b/>
          <w:color w:val="000000"/>
          <w:shd w:val="clear" w:color="auto" w:fill="FFFFFF"/>
        </w:rPr>
        <w:t>ΔΙΟΝΥΣΙΟΣ-ΧΑΡΑΛΑΜΠΟΣ ΚΑΛΑΜΑΤΙΑΝΟΣ (Εισηγητής της Μειοψηφίας):</w:t>
      </w:r>
      <w:r>
        <w:rPr>
          <w:color w:val="000000"/>
          <w:shd w:val="clear" w:color="auto" w:fill="FFFFFF"/>
        </w:rPr>
        <w:t xml:space="preserve"> Κύριε Πρόεδρε, με επιφύλαξη. </w:t>
      </w:r>
    </w:p>
    <w:p w14:paraId="6A7E7919">
      <w:pPr>
        <w:spacing w:line="276" w:lineRule="auto"/>
        <w:contextualSpacing/>
        <w:jc w:val="both"/>
        <w:rPr>
          <w:color w:val="000000"/>
          <w:shd w:val="clear" w:color="auto" w:fill="FFFFFF"/>
        </w:rPr>
      </w:pPr>
      <w:r>
        <w:rPr>
          <w:rFonts w:cs="Arial"/>
          <w:b/>
        </w:rPr>
        <w:t xml:space="preserve">             ΜΑΞΙΜΟΣ ΧΑΡΑΚΟΠΟΥΛΟΣ (Πρόεδρος της Επιτροπής):</w:t>
      </w:r>
      <w:r>
        <w:rPr>
          <w:color w:val="000000"/>
          <w:shd w:val="clear" w:color="auto" w:fill="FFFFFF"/>
        </w:rPr>
        <w:t xml:space="preserve"> Τον λόγο έχει ο κ. Καμίνης.</w:t>
      </w:r>
    </w:p>
    <w:p w14:paraId="064D2F43">
      <w:pPr>
        <w:spacing w:line="276" w:lineRule="auto"/>
        <w:contextualSpacing/>
        <w:jc w:val="both"/>
        <w:rPr>
          <w:color w:val="000000"/>
          <w:shd w:val="clear" w:color="auto" w:fill="FFFFFF"/>
        </w:rPr>
      </w:pPr>
      <w:r>
        <w:rPr>
          <w:color w:val="000000"/>
          <w:shd w:val="clear" w:color="auto" w:fill="FFFFFF"/>
        </w:rPr>
        <w:t xml:space="preserve">             </w:t>
      </w:r>
      <w:r>
        <w:rPr>
          <w:b/>
          <w:color w:val="000000"/>
          <w:shd w:val="clear" w:color="auto" w:fill="FFFFFF"/>
        </w:rPr>
        <w:t xml:space="preserve">ΓΕΩΡΓΙΟΣ ΚΑΜΙΝΗΣ (Ειδικός Αγορητής του Κινήματος Αλλαγής): </w:t>
      </w:r>
      <w:r>
        <w:rPr>
          <w:color w:val="000000"/>
          <w:shd w:val="clear" w:color="auto" w:fill="FFFFFF"/>
        </w:rPr>
        <w:t>Κύριε Πρόεδρε, επιφύλαξη.</w:t>
      </w:r>
    </w:p>
    <w:p w14:paraId="3694EAE4">
      <w:pPr>
        <w:spacing w:line="276" w:lineRule="auto"/>
        <w:contextualSpacing/>
        <w:jc w:val="both"/>
        <w:rPr>
          <w:color w:val="000000"/>
          <w:shd w:val="clear" w:color="auto" w:fill="FFFFFF"/>
        </w:rPr>
      </w:pPr>
      <w:r>
        <w:rPr>
          <w:color w:val="000000"/>
          <w:shd w:val="clear" w:color="auto" w:fill="FFFFFF"/>
        </w:rPr>
        <w:t xml:space="preserve">            </w:t>
      </w:r>
      <w:r>
        <w:rPr>
          <w:rFonts w:cs="Arial"/>
          <w:b/>
        </w:rPr>
        <w:t>ΜΑΞΙΜΟΣ ΧΑΡΑΚΟΠΟΥΛΟΣ (Πρόεδρος της Επιτροπής):</w:t>
      </w:r>
      <w:r>
        <w:rPr>
          <w:color w:val="000000"/>
          <w:shd w:val="clear" w:color="auto" w:fill="FFFFFF"/>
        </w:rPr>
        <w:t xml:space="preserve"> Τον λόγο έχει ο κ. Παπαναστάσης.</w:t>
      </w:r>
    </w:p>
    <w:p w14:paraId="2166CF8B">
      <w:pPr>
        <w:spacing w:line="276" w:lineRule="auto"/>
        <w:contextualSpacing/>
        <w:jc w:val="both"/>
        <w:rPr>
          <w:color w:val="000000"/>
          <w:shd w:val="clear" w:color="auto" w:fill="FFFFFF"/>
        </w:rPr>
      </w:pPr>
      <w:r>
        <w:rPr>
          <w:b/>
          <w:color w:val="000000"/>
          <w:shd w:val="clear" w:color="auto" w:fill="FFFFFF"/>
        </w:rPr>
        <w:t xml:space="preserve">          ΝΙΚΟΛΑΟΣ ΠΑΠΑΝΑΣΤΑΣΗΣ (Ειδικός Αγορητής του Κ.Κ.Ε.):</w:t>
      </w:r>
      <w:r>
        <w:rPr>
          <w:color w:val="000000"/>
          <w:shd w:val="clear" w:color="auto" w:fill="FFFFFF"/>
        </w:rPr>
        <w:t xml:space="preserve"> Κύριε Πρόεδρε, παρών.</w:t>
      </w:r>
    </w:p>
    <w:p w14:paraId="71692B59">
      <w:pPr>
        <w:spacing w:line="276" w:lineRule="auto"/>
        <w:contextualSpacing/>
        <w:jc w:val="both"/>
        <w:rPr>
          <w:color w:val="000000"/>
          <w:shd w:val="clear" w:color="auto" w:fill="FFFFFF"/>
        </w:rPr>
      </w:pPr>
      <w:r>
        <w:rPr>
          <w:rFonts w:cs="Arial"/>
          <w:b/>
        </w:rPr>
        <w:t xml:space="preserve">          ΜΑΞΙΜΟΣ ΧΑΡΑΚΟΠΟΥΛΟΣ (Πρόεδρος της Επιτροπής):</w:t>
      </w:r>
      <w:r>
        <w:rPr>
          <w:color w:val="000000"/>
          <w:shd w:val="clear" w:color="auto" w:fill="FFFFFF"/>
        </w:rPr>
        <w:t xml:space="preserve"> Τον λόγο έχει ο κ. Χήτας.</w:t>
      </w:r>
    </w:p>
    <w:p w14:paraId="638AE3BF">
      <w:pPr>
        <w:spacing w:line="276" w:lineRule="auto"/>
        <w:contextualSpacing/>
        <w:jc w:val="both"/>
        <w:rPr>
          <w:color w:val="000000"/>
          <w:shd w:val="clear" w:color="auto" w:fill="FFFFFF"/>
        </w:rPr>
      </w:pPr>
      <w:r>
        <w:rPr>
          <w:color w:val="000000"/>
          <w:shd w:val="clear" w:color="auto" w:fill="FFFFFF"/>
        </w:rPr>
        <w:t xml:space="preserve">          </w:t>
      </w:r>
      <w:r>
        <w:rPr>
          <w:b/>
          <w:color w:val="000000"/>
          <w:shd w:val="clear" w:color="auto" w:fill="FFFFFF"/>
        </w:rPr>
        <w:t>ΚΩΝΣΤΑΝΤΙΝΟΣ ΧΗΤΑΣ (Ειδικός Αγορητής Της Ελληνικής Λύσης):</w:t>
      </w:r>
      <w:r>
        <w:rPr>
          <w:color w:val="000000"/>
          <w:shd w:val="clear" w:color="auto" w:fill="FFFFFF"/>
        </w:rPr>
        <w:t xml:space="preserve"> Κύριε Πρόεδρε, επιφύλαξη.</w:t>
      </w:r>
    </w:p>
    <w:p w14:paraId="7FBE11E7">
      <w:pPr>
        <w:spacing w:line="276" w:lineRule="auto"/>
        <w:contextualSpacing/>
        <w:jc w:val="both"/>
        <w:rPr>
          <w:color w:val="000000"/>
          <w:shd w:val="clear" w:color="auto" w:fill="FFFFFF"/>
        </w:rPr>
      </w:pPr>
      <w:r>
        <w:rPr>
          <w:color w:val="000000"/>
          <w:shd w:val="clear" w:color="auto" w:fill="FFFFFF"/>
        </w:rPr>
        <w:t xml:space="preserve">         </w:t>
      </w:r>
      <w:r>
        <w:rPr>
          <w:rFonts w:cs="Arial"/>
          <w:b/>
        </w:rPr>
        <w:t>ΜΑΞΙΜΟΣ ΧΑΡΑΚΟΠΟΥΛΟΣ (Πρόεδρος της Επιτροπής):</w:t>
      </w:r>
      <w:r>
        <w:rPr>
          <w:color w:val="000000"/>
          <w:shd w:val="clear" w:color="auto" w:fill="FFFFFF"/>
        </w:rPr>
        <w:t xml:space="preserve"> Τον λόγο έχει η κυρία Μπακαδήμα. </w:t>
      </w:r>
    </w:p>
    <w:p w14:paraId="555C376A">
      <w:pPr>
        <w:spacing w:line="276" w:lineRule="auto"/>
        <w:contextualSpacing/>
        <w:jc w:val="both"/>
        <w:rPr>
          <w:color w:val="000000"/>
          <w:shd w:val="clear" w:color="auto" w:fill="FFFFFF"/>
        </w:rPr>
      </w:pPr>
      <w:r>
        <w:rPr>
          <w:b/>
          <w:color w:val="000000"/>
          <w:shd w:val="clear" w:color="auto" w:fill="FFFFFF"/>
        </w:rPr>
        <w:t xml:space="preserve">        ΦΩΤΕΙΝΗ ΜΠΑΚΑΔΗΜΑ (Ειδική Αγορήτρια του ΜέΡΑ25):</w:t>
      </w:r>
      <w:r>
        <w:rPr>
          <w:color w:val="000000"/>
          <w:shd w:val="clear" w:color="auto" w:fill="FFFFFF"/>
        </w:rPr>
        <w:t xml:space="preserve"> Κύριε Πρόεδρε, επιφύλαξη.</w:t>
      </w:r>
    </w:p>
    <w:p w14:paraId="4A17DF9F">
      <w:pPr>
        <w:spacing w:line="276" w:lineRule="auto"/>
        <w:contextualSpacing/>
        <w:jc w:val="both"/>
        <w:rPr>
          <w:rFonts w:cstheme="minorHAnsi"/>
          <w:color w:val="212529"/>
        </w:rPr>
      </w:pPr>
      <w:r>
        <w:rPr>
          <w:rFonts w:cs="Arial"/>
          <w:b/>
        </w:rPr>
        <w:t xml:space="preserve">        ΜΑΞΙΜΟΣ ΧΑΡΑΚΟΠΟΥΛΟΣ (Πρόεδρος της Επιτροπής): </w:t>
      </w:r>
      <w:r>
        <w:rPr>
          <w:rFonts w:cs="Arial"/>
        </w:rPr>
        <w:t xml:space="preserve">Συνεπώς, </w:t>
      </w:r>
      <w:r>
        <w:rPr>
          <w:rFonts w:cstheme="minorHAnsi"/>
          <w:color w:val="212529"/>
        </w:rPr>
        <w:t>το σχέδιο νόμου του Υπουργείου Εσωτερικών «Εναρμόνιση της ελληνικής νομοθεσίας με την Εκτελεστική Οδηγία 2019/69 της Επιτροπής 16</w:t>
      </w:r>
      <w:r>
        <w:rPr>
          <w:rFonts w:cstheme="minorHAnsi"/>
          <w:color w:val="212529"/>
          <w:vertAlign w:val="superscript"/>
        </w:rPr>
        <w:t>ης</w:t>
      </w:r>
      <w:r>
        <w:rPr>
          <w:rFonts w:cstheme="minorHAnsi"/>
          <w:color w:val="212529"/>
        </w:rPr>
        <w:t xml:space="preserve">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23</w:t>
      </w:r>
      <w:r>
        <w:rPr>
          <w:rFonts w:cstheme="minorHAnsi"/>
          <w:color w:val="212529"/>
          <w:vertAlign w:val="superscript"/>
        </w:rPr>
        <w:t>ης</w:t>
      </w:r>
      <w:r>
        <w:rPr>
          <w:rFonts w:cstheme="minorHAnsi"/>
          <w:color w:val="212529"/>
        </w:rPr>
        <w:t xml:space="preserve">  Μαρτίου 2021 σχετικά με τον έλεγχο της απόκτησης και της κατοχής όπλων  </w:t>
      </w:r>
      <w:r>
        <w:rPr>
          <w:rFonts w:cstheme="minorHAnsi"/>
          <w:color w:val="212529"/>
          <w:lang w:val="en-US"/>
        </w:rPr>
        <w:t>L</w:t>
      </w:r>
      <w:r>
        <w:rPr>
          <w:rFonts w:cstheme="minorHAnsi"/>
          <w:color w:val="212529"/>
        </w:rPr>
        <w:t xml:space="preserve">115», γίνεται δεκτό, επί της αρχής, κατά πλειοψηφία. </w:t>
      </w:r>
    </w:p>
    <w:p w14:paraId="5D35A6F7">
      <w:pPr>
        <w:spacing w:line="276" w:lineRule="auto"/>
        <w:ind w:firstLine="720"/>
        <w:contextualSpacing/>
        <w:jc w:val="both"/>
        <w:rPr>
          <w:rFonts w:cstheme="minorHAnsi"/>
          <w:color w:val="212529"/>
        </w:rPr>
      </w:pPr>
      <w:r>
        <w:rPr>
          <w:rFonts w:cstheme="minorHAnsi"/>
          <w:color w:val="212529"/>
        </w:rPr>
        <w:t>Τον λόγο έχει ο Εισηγητής της Πλειοψηφίας, ο κ. Δημήτρης Κούβελας, για 10΄ λεπτά με τη δέουσα ανοχή, όπως πάντα.</w:t>
      </w:r>
    </w:p>
    <w:p w14:paraId="1D7A7FC4">
      <w:pPr>
        <w:spacing w:line="276" w:lineRule="auto"/>
        <w:ind w:firstLine="720"/>
        <w:contextualSpacing/>
        <w:jc w:val="both"/>
        <w:rPr>
          <w:rFonts w:cstheme="minorHAnsi"/>
          <w:color w:val="212529"/>
        </w:rPr>
      </w:pPr>
      <w:r>
        <w:rPr>
          <w:rFonts w:cstheme="minorHAnsi"/>
          <w:color w:val="212529"/>
        </w:rPr>
        <w:t xml:space="preserve"> Ορίστε, έχετε τον λόγο, κύριε Κούβελα.</w:t>
      </w:r>
    </w:p>
    <w:p w14:paraId="729DBD0B">
      <w:pPr>
        <w:spacing w:line="276" w:lineRule="auto"/>
        <w:ind w:firstLine="720"/>
        <w:contextualSpacing/>
        <w:jc w:val="both"/>
        <w:rPr>
          <w:rFonts w:cstheme="minorHAnsi"/>
          <w:color w:val="212529"/>
        </w:rPr>
      </w:pPr>
      <w:r>
        <w:rPr>
          <w:b/>
          <w:color w:val="000000"/>
          <w:shd w:val="clear" w:color="auto" w:fill="FFFFFF"/>
        </w:rPr>
        <w:t>ΔΗΜΗΤΡΙΟΣ ΚΟΥΒΕΛΑΣ (Εισηγητής της Πλειοψηφίας):</w:t>
      </w:r>
      <w:r>
        <w:rPr>
          <w:color w:val="000000"/>
          <w:shd w:val="clear" w:color="auto" w:fill="FFFFFF"/>
        </w:rPr>
        <w:t xml:space="preserve"> </w:t>
      </w:r>
      <w:r>
        <w:rPr>
          <w:rFonts w:cstheme="minorHAnsi"/>
          <w:color w:val="212529"/>
        </w:rPr>
        <w:t>Κύριε Υπουργέ, κυρίες και κύριοι Βουλευτές η συζήτηση επί των άρθρων του σχεδίου νόμου που αφορά στην εναρμόνιση της ελληνικής νομοθεσίας με την ευρωπαϊκή με την ενσωμάτωση της Εκτελεστικής Οδηγίας 2019/69 της Επιτροπής της 16</w:t>
      </w:r>
      <w:r>
        <w:rPr>
          <w:rFonts w:cstheme="minorHAnsi"/>
          <w:color w:val="212529"/>
          <w:vertAlign w:val="superscript"/>
        </w:rPr>
        <w:t>ης</w:t>
      </w:r>
      <w:r>
        <w:rPr>
          <w:rFonts w:cstheme="minorHAnsi"/>
          <w:color w:val="212529"/>
        </w:rPr>
        <w:t xml:space="preserve">  Ιανουαρίου 2019 για τη θέσπιση τεχνικών προδιαγραφών για τα όπλα συναγερμού και σηματοδοσίας, μεταφέρουμε συνεπώς, στο εθνικό μας δίκαιο τους απαραίτητους ενωσιακούς κανόνες, όπως έχουμε υποχρέωση. Οι νομοθετικές αυτές ρυθμίσεις αφορούν ειδικότερα τα πυροβόλα όπλα σηματοδοσίας και συναγερμού λαμβάνοντας υπόψιν την γενικότερη νομοθεσία που υπάρχει στα κράτη μέλη.  Το σχέδιο νόμου αποτελείται από τρία Κεφάλαια και τα συνολικά επτά άρθρα, καθώς συνοδεύεται επίσης, από δύο Παραρτήματα. </w:t>
      </w:r>
    </w:p>
    <w:p w14:paraId="4A7723AA">
      <w:pPr>
        <w:spacing w:line="276" w:lineRule="auto"/>
        <w:ind w:firstLine="720"/>
        <w:contextualSpacing/>
        <w:jc w:val="both"/>
        <w:rPr>
          <w:rFonts w:cstheme="minorHAnsi"/>
          <w:color w:val="212529"/>
        </w:rPr>
      </w:pPr>
      <w:r>
        <w:rPr>
          <w:rFonts w:cstheme="minorHAnsi"/>
          <w:color w:val="212529"/>
        </w:rPr>
        <w:t xml:space="preserve">Στο Πρώτο Κεφάλαιο, άρθρα 1 έως 4. Όσον αφορά στο άρθρο 1, ο σκοπός του προωθούμενου σχεδίου νόμου για την ενσωμάτωση της Οδηγίας και τις προβλέψεις αυτής, γίνεται σαφής και αναλύεται. </w:t>
      </w:r>
    </w:p>
    <w:p w14:paraId="099D33F2">
      <w:pPr>
        <w:spacing w:line="276" w:lineRule="auto"/>
        <w:ind w:firstLine="720"/>
        <w:contextualSpacing/>
        <w:jc w:val="both"/>
        <w:rPr>
          <w:rFonts w:cstheme="minorHAnsi"/>
          <w:color w:val="212529"/>
        </w:rPr>
      </w:pPr>
      <w:r>
        <w:rPr>
          <w:rFonts w:cstheme="minorHAnsi"/>
          <w:color w:val="212529"/>
        </w:rPr>
        <w:t xml:space="preserve">Όσον αφορά στο άρθρο 2, αναφέρεται το σχέδιο νόμου στο πεδίο εφαρμογής του νόμου εξαιρώντας τις διατάξεις της εθνικής μας νομοθεσίας που δεν θίγονται από αυτό.  Τις διατάξεις δηλαδή οι οποίες αφορούν όπλα και συσκευές ειδικού τύπου που έχουν κατασκευασθεί και η χρήση τους προορίζεται για άλλους ειδικούς σκοπούς. Επίσης, τα όπλα χαιρετισμού και κρότου που έχουν σχεδιασθεί για να δίνουν σήμα συναγερμού για την άφεση αγώνων. Ακόμη οι συσκευές που έχουν σχεδιασθεί για να δίνουν σήμα συναγερμού για σηματοδοσία πυρομαχικών και πυροτεχνικών βλημάτων από τις Ένοπλες Δυνάμεις και τα Σώματα Ασφαλείας αποκλειστικά και μόνο για την κάλυψη των αναγκών τους, εξαιρούνται από το πεδίο εφαρμογής της παρούσας νομοθετικής πρωτοβουλίας. </w:t>
      </w:r>
    </w:p>
    <w:p w14:paraId="4B9E0953">
      <w:pPr>
        <w:spacing w:line="276" w:lineRule="auto"/>
        <w:ind w:firstLine="720"/>
        <w:contextualSpacing/>
        <w:jc w:val="both"/>
        <w:rPr>
          <w:rFonts w:cstheme="minorHAnsi"/>
          <w:color w:val="212529"/>
        </w:rPr>
      </w:pPr>
      <w:r>
        <w:rPr>
          <w:rFonts w:cstheme="minorHAnsi"/>
          <w:color w:val="212529"/>
        </w:rPr>
        <w:t xml:space="preserve">Όσον αφορά στο άρθρο 3, αναφέρονται οι ορισμοί για τις ανάγκες του προτεινόμενου σχεδίου νόμου και οι απαιτούμενες τεχνικές προδιαγραφές αναφορικά με τις συγκεκριμένες συσκευές και τα αβολίδοτα  φυσίγγια, όπως ορίζονται στην υπό ενσωμάτωση Εκτελεστική Οδηγία 2019/69. </w:t>
      </w:r>
    </w:p>
    <w:p w14:paraId="720D4DF2">
      <w:pPr>
        <w:spacing w:line="276" w:lineRule="auto"/>
        <w:ind w:firstLine="720"/>
        <w:contextualSpacing/>
        <w:jc w:val="both"/>
        <w:rPr>
          <w:rFonts w:cstheme="minorHAnsi"/>
          <w:color w:val="212529"/>
        </w:rPr>
      </w:pPr>
      <w:r>
        <w:rPr>
          <w:rFonts w:cstheme="minorHAnsi"/>
          <w:color w:val="212529"/>
        </w:rPr>
        <w:t xml:space="preserve">Όσον αφορά στο άρθρο 4, ορίζεται η διαδικασία ελέγχου συμμόρφωσης με τις συγκεκριμένες τεχνικές προδιαγραφές για τις συσκευές οι οποίες έχουν σχεδιασθεί για να δίνουν σήμα συναγερμού και για σηματοδοσία, είτε έχουν κατασκευασθεί στην Ελλάδα είτε έχουν εισαχθεί στη χώρα μας. Μετά τον έλεγχο η αρμόδια για την έκδοση της άδειας εισαγωγής αστυνομική αρχή καθώς και το εθνικό σημείο αναφοράς ενημερώνονται εγγράφως από το εθνικό σημείο ελέγχου για τη συμμόρφωση ή μη των εξεταζομένων δειγμάτων, εξασφαλίζονται έτσι όλες οι απαραίτητες δικλείδες ασφαλείας προκειμένου αυτές οι συσκευές να τηρούν τις αυστηρές προδιαγραφές του Παραρτήματος 1. </w:t>
      </w:r>
    </w:p>
    <w:p w14:paraId="09E74E04">
      <w:pPr>
        <w:spacing w:line="276" w:lineRule="auto"/>
        <w:ind w:firstLine="720"/>
        <w:contextualSpacing/>
        <w:jc w:val="both"/>
        <w:rPr>
          <w:rFonts w:cstheme="minorHAnsi"/>
          <w:color w:val="212529"/>
        </w:rPr>
      </w:pPr>
      <w:r>
        <w:rPr>
          <w:rFonts w:cstheme="minorHAnsi"/>
          <w:color w:val="212529"/>
        </w:rPr>
        <w:t xml:space="preserve">Αξίζει να σημειωθεί ότι δεν υπόκεινται στον παραπάνω έλεγχο συμμόρφωσης οι συσκευές που έχουν σχεδιασθεί -του άρθρου 3- όπως αυτές περιλαμβάνονται και προδιαγράφονται για να δίνουν σήμα συναγερμού και σηματοδοσίας στις οποίες ο σχετικός έλεγχος, έχει γίνει σε άλλο κράτος μέλος της Ευρωπαϊκής Ένωσης πριν αυτά εισαχθούν στη χώρα μας έτσι, έχει επιβεβαιωθεί η συμμόρφωσή τους με τις τεχνικές προδιαγραφές. </w:t>
      </w:r>
    </w:p>
    <w:p w14:paraId="6925D948">
      <w:pPr>
        <w:spacing w:line="276" w:lineRule="auto"/>
        <w:ind w:firstLine="720"/>
        <w:contextualSpacing/>
        <w:jc w:val="both"/>
        <w:rPr>
          <w:rFonts w:cstheme="minorHAnsi"/>
          <w:color w:val="212529"/>
        </w:rPr>
      </w:pPr>
      <w:r>
        <w:rPr>
          <w:rFonts w:cstheme="minorHAnsi"/>
          <w:color w:val="212529"/>
        </w:rPr>
        <w:t xml:space="preserve">Τέλος, προβλέπεται η διαδικασία επιστροφής των ακατάλληλων δειγμάτων στα τελωνεία εισόδου της χώρας μας και η εξαγωγή τους. </w:t>
      </w:r>
    </w:p>
    <w:p w14:paraId="65A8DE48">
      <w:pPr>
        <w:spacing w:line="276" w:lineRule="auto"/>
        <w:ind w:firstLine="720"/>
        <w:contextualSpacing/>
        <w:jc w:val="both"/>
        <w:rPr>
          <w:rFonts w:cstheme="minorHAnsi"/>
          <w:color w:val="212529"/>
        </w:rPr>
      </w:pPr>
      <w:r>
        <w:rPr>
          <w:rFonts w:cstheme="minorHAnsi"/>
          <w:color w:val="212529"/>
        </w:rPr>
        <w:t xml:space="preserve">Στο Δεύτερο Κεφάλαιο, άρθρα 5 και 6. Όσον αφορά στο άρθρο 5, προβλέπονται τα εθνικά σημεία για τη διενέργεια αυτών των ελέγχων της αναφοράς και συμμόρφωσης με τις οριζόμενες τεχνικές προδιαγραφές και για τη συνεργασία με τις αντίστοιχες αρχές των κρατών μελών της Ευρωπαϊκής Ένωσης ως προς την ανταλλαγή των απαραίτητων πληροφοριών για τα θέματα αυτά. Συγκεκριμένα, τα σημεία αυτά είναι, πρώτον,  η Διεύθυνση Κρατικής Ασφάλειας του Αρχηγείου της Ελληνικής Αστυνομίας δεύτερον, η Διεύθυνση Εγκληματολογικών Ερευνών. </w:t>
      </w:r>
    </w:p>
    <w:p w14:paraId="25237530">
      <w:pPr>
        <w:spacing w:line="276" w:lineRule="auto"/>
        <w:ind w:firstLine="720"/>
        <w:contextualSpacing/>
        <w:jc w:val="both"/>
        <w:rPr>
          <w:rFonts w:cstheme="minorHAnsi"/>
          <w:color w:val="212529"/>
        </w:rPr>
      </w:pPr>
      <w:r>
        <w:rPr>
          <w:rFonts w:cstheme="minorHAnsi"/>
          <w:color w:val="212529"/>
        </w:rPr>
        <w:t xml:space="preserve">Τέλος, στο άρθρο 6 προβλέπεται η σύσταση του αρχείου κατόχων αδειών και συσκευών σηματοδοσίας που θα βρίσκεται στην Διεύθυνση Κρατικής Ασφάλειας του Αρχηγείου της Ελληνικής Αστυνομίας για την εξασφάλιση της ιχνηλασιμότητας, όποτε αυτό είναι απαραίτητο να γίνει για λόγους δημόσιας ασφάλειας. Είναι σημαντικό να αναφέρουμε ότι τα στοιχεία των κατόχων καθώς και των τεχνικών και κατασκευαστικών χαρακτηριστικών των αντικειμένων, των συσκευών που διατηρούνται στο αρχείο αυτό μένουν ζωντανά στη διάθεση των αρχών για διάστημα 30 ετών, μετά την καταστροφή των συσκευών που έχουν σχεδιασθεί για τους παραπάνω λόγους. Αυτό γίνεται προκειμένου να είναι δυνατή η ταυτοποίηση και ο εντοπισμός των προσώπων που τα διατηρούσε στην κατοχή του σε όλα τα στάδια της εφοδιαστικής αλυσίδας δηλαδή,  από την παραγωγή μέχρι τον τελικό χρήστη ή κάτοχο, πόσο μάλλον αν πρόκειται για περισσότερα πρόσωπα διαδοχικά. </w:t>
      </w:r>
    </w:p>
    <w:p w14:paraId="35C9EC9A">
      <w:pPr>
        <w:spacing w:line="276" w:lineRule="auto"/>
        <w:ind w:firstLine="720"/>
        <w:contextualSpacing/>
        <w:jc w:val="both"/>
        <w:rPr>
          <w:rFonts w:cstheme="minorHAnsi"/>
          <w:color w:val="212529"/>
        </w:rPr>
      </w:pPr>
      <w:r>
        <w:rPr>
          <w:rFonts w:cstheme="minorHAnsi"/>
          <w:color w:val="212529"/>
        </w:rPr>
        <w:t xml:space="preserve">Στο Τρίτο Κεφάλαιο, άρθρο 7,  προβλέπει την άμεση ισχύ του νόμου μετά την ψήφισή του και τη δημοσίευσή του στην Εφημερίδα της Κυβερνήσεως. Επιπλέον, τα δύο Παραρτήματα που συνοδεύουν το υπό συζήτηση σχέδιο νόμου περιλαμβάνουν το μεν πρώτο, τις τεχνικές προδιαγραφές για τις συσκευές που αναφέρονται στο άρθρο 3 και το δεύτερο, έχει έναν πίνακα διαμετρημάτων αβολίδοτων φυσιγγίων και επιμέρους διευκρινίσεις εννοιών απαραίτητες για κάθε εμπλεκόμενο και ενδιαφερόμενο. </w:t>
      </w:r>
    </w:p>
    <w:p w14:paraId="74743CCC">
      <w:pPr>
        <w:spacing w:line="276" w:lineRule="auto"/>
        <w:ind w:firstLine="720"/>
        <w:contextualSpacing/>
        <w:jc w:val="both"/>
        <w:rPr>
          <w:rFonts w:cstheme="minorHAnsi"/>
          <w:color w:val="212529"/>
        </w:rPr>
      </w:pPr>
      <w:r>
        <w:rPr>
          <w:rFonts w:cstheme="minorHAnsi"/>
          <w:color w:val="212529"/>
        </w:rPr>
        <w:t xml:space="preserve">Γίνεται αντιληπτό ότι η ενσωμάτωση της Οδηγίας 2019/69 στην ελληνική έννομη τάξη και η συμμόρφωση με τις προβλέψεις της είναι απαραίτητη, τόσο ως διεθνής υποχρέωση της χώρας μας, όσο και για να ρυθμιστεί επιτέλους ένα τοπίο το οποίο έμενε σχετικά θολό μέχρι την εφαρμογή της συγκεκριμένης Οδηγίας και νομοθεσίας. Έτσι, λοιπόν, οι διωκτικές αρχές θα έχουν ένα επιπλέον όπλο στη φαρέτρα τους, δηλαδή την δυνατότητα ελέγχου των καταγεγραμμένων αυτών λεγομένων, όπλων συναγερμού και σηματοδοσίας, με αποτέλεσμα να είναι ευχερέστερο και αποτελεσματικότερο το έργο τους. Πρόκειται για ένα τεχνικό σχέδιο νόμου. </w:t>
      </w:r>
    </w:p>
    <w:p w14:paraId="5594CC71">
      <w:pPr>
        <w:spacing w:line="276" w:lineRule="auto"/>
        <w:ind w:firstLine="720"/>
        <w:contextualSpacing/>
        <w:jc w:val="both"/>
        <w:rPr>
          <w:rFonts w:cstheme="minorHAnsi"/>
          <w:color w:val="212529"/>
        </w:rPr>
      </w:pPr>
      <w:r>
        <w:rPr>
          <w:rFonts w:cstheme="minorHAnsi"/>
          <w:color w:val="212529"/>
        </w:rPr>
        <w:t xml:space="preserve"> </w:t>
      </w:r>
      <w:r>
        <w:rPr>
          <w:rFonts w:cs="Arial"/>
          <w:b/>
        </w:rPr>
        <w:t>ΜΑΞΙΜΟΣ ΧΑΡΑΚΟΠΟΥΛΟΣ (Πρόεδρος της Επιτροπής):</w:t>
      </w:r>
      <w:r>
        <w:rPr>
          <w:color w:val="000000"/>
          <w:shd w:val="clear" w:color="auto" w:fill="FFFFFF"/>
        </w:rPr>
        <w:t xml:space="preserve"> Τον λόγο έχει ο κ. Καλαματιανός.</w:t>
      </w:r>
    </w:p>
    <w:p w14:paraId="1DDDB049">
      <w:pPr>
        <w:spacing w:line="276" w:lineRule="auto"/>
        <w:ind w:firstLine="709"/>
        <w:contextualSpacing/>
        <w:jc w:val="both"/>
        <w:rPr>
          <w:rFonts w:cstheme="minorHAnsi"/>
        </w:rPr>
      </w:pPr>
      <w:r>
        <w:rPr>
          <w:rFonts w:cstheme="minorHAnsi"/>
          <w:b/>
        </w:rPr>
        <w:t>ΔΙΟΝΥΣΙΟΣ-ΧΑΡΑΛΑΜΠΟΣ ΚΑΛΑΜΑΤΙΑΝΟΣ (Εισηγητής της Μειοψηφίας):</w:t>
      </w:r>
      <w:r>
        <w:rPr>
          <w:rFonts w:cstheme="minorHAnsi"/>
        </w:rPr>
        <w:t xml:space="preserve"> Κύριε Πρόεδρε, εισέρχομαι κατευθείαν στην αναφορά μου για τα επιμέρους άρθρα του νομοσχεδίου τα οποία είναι υπό συζήτηση. </w:t>
      </w:r>
    </w:p>
    <w:p w14:paraId="3CD2CCC8">
      <w:pPr>
        <w:spacing w:line="276" w:lineRule="auto"/>
        <w:ind w:firstLine="709"/>
        <w:contextualSpacing/>
        <w:jc w:val="both"/>
        <w:rPr>
          <w:rFonts w:cstheme="minorHAnsi"/>
        </w:rPr>
      </w:pPr>
      <w:r>
        <w:rPr>
          <w:rFonts w:cstheme="minorHAnsi"/>
        </w:rPr>
        <w:t xml:space="preserve">Στο άρθρο 1, ο σκοπός του νομοσχεδίου δεν περιγράφεται πλήρως και αναλυτικά, όπως απαιτεί η ορθή νομοθέτηση. Είναι αυτονόητο ότι ως σκοπός του νόμου, θα έπρεπε να αναφέρεται ρητά ο εκσυγχρονισμός του ισχύοντος εθνικού νομικού πλαισίου. Γιατί πρέπει να γίνει αυτό; Για να διασφαλιστεί το δημόσιο συμφέρον, η προστασία της δημόσιας ασφάλειας, του περιβάλλοντος και της υγείας των πολιτών. Η πολυνομία και η διασπορά διατάξεων που αφορούν στα όπλα και η διατήρηση σε ισχύ αναχρονιστικών ρυθμίσεων γεννούν ζητήματα ερμηνείας και προκαλούν δυσλειτουργίες. </w:t>
      </w:r>
    </w:p>
    <w:p w14:paraId="02D01049">
      <w:pPr>
        <w:spacing w:line="276" w:lineRule="auto"/>
        <w:ind w:firstLine="709"/>
        <w:contextualSpacing/>
        <w:jc w:val="both"/>
        <w:rPr>
          <w:rFonts w:cstheme="minorHAnsi"/>
        </w:rPr>
      </w:pPr>
      <w:r>
        <w:rPr>
          <w:rFonts w:cstheme="minorHAnsi"/>
        </w:rPr>
        <w:t>Θα έπρεπε, όπως είπα και στην πρώτη ανάγνωση του νομοσχεδίου, να φέρετε ένα συνολικό κωδικοποιημένο νομοσχέδιο. Δυστυχώς, όμως, η παρούσα νομοθέτηση είναι λειψή βιαστική και πρόχειρη. Η παρούσα νομοθέτηση δεν λύνει προβλήματα και συνεχίζω με το άρθρο 2, σας το είπα και εχθές, κύριε Υφυπουργέ, στο πεδίο εφαρμογής αναφέρονται μόνο οι διατάξεις που δεν θίγονται. Αυτό που θα έπρεπε να γίνει είναι να αναφέρεται ρητά το πεδίο εφαρμογής για να τίθεται το εφαρμοστικό πλαίσιο και να υπάρχει σαφήνεια.</w:t>
      </w:r>
    </w:p>
    <w:p w14:paraId="4AAAF5FD">
      <w:pPr>
        <w:spacing w:line="276" w:lineRule="auto"/>
        <w:ind w:firstLine="709"/>
        <w:contextualSpacing/>
        <w:jc w:val="both"/>
        <w:rPr>
          <w:rFonts w:cstheme="minorHAnsi"/>
        </w:rPr>
      </w:pPr>
      <w:r>
        <w:rPr>
          <w:rFonts w:cstheme="minorHAnsi"/>
        </w:rPr>
        <w:t xml:space="preserve"> Ερωτώ οι λοιπές διατάξεις της εθνικής νομοθεσίας για το θέμα που συζητάμε θίγονται στο σύνολό τους, θίγεται μέρος αυτών; Δηλαδή, τι γίνεται με τις υφιστάμενες διατάξεις των νόμων 456/1977 του Προεδρικού Διατάγματος 293/1977 και του ν.2168/1993. Πρέπει να είναι ξεκάθαρο και να προστεθεί πως το υπό συζήτηση νομοσχέδιο, αφορά τις συσκευές οι οποίες είναι σχεδιασμένες να δίνουν σήμα συναγερμού για σηματοδοσία ή για διάσωση και μπορούν να μετατραπούν σε πυροβόλα όπλα, με την χρήση κοινών εργαλείων. </w:t>
      </w:r>
    </w:p>
    <w:p w14:paraId="72920808">
      <w:pPr>
        <w:spacing w:line="276" w:lineRule="auto"/>
        <w:ind w:firstLine="709"/>
        <w:contextualSpacing/>
        <w:jc w:val="both"/>
        <w:rPr>
          <w:rFonts w:cstheme="minorHAnsi"/>
        </w:rPr>
      </w:pPr>
      <w:r>
        <w:rPr>
          <w:rFonts w:cstheme="minorHAnsi"/>
        </w:rPr>
        <w:t xml:space="preserve">Επίσης, θα πρέπει να περιλάβετε και τα είδη πυροτεχνίας, καθώς και τα συστήματα ανάφλεξης που χρησιμοποιούνται δια των ανωτέρω συσκευών. </w:t>
      </w:r>
    </w:p>
    <w:p w14:paraId="53653F30">
      <w:pPr>
        <w:spacing w:line="276" w:lineRule="auto"/>
        <w:ind w:firstLine="709"/>
        <w:contextualSpacing/>
        <w:jc w:val="both"/>
        <w:rPr>
          <w:rFonts w:cstheme="minorHAnsi"/>
        </w:rPr>
      </w:pPr>
      <w:r>
        <w:rPr>
          <w:rFonts w:cstheme="minorHAnsi"/>
        </w:rPr>
        <w:t>Στο άρθρο 3, πρέπει εκτός των ορισμών που αναφέρονται στο σχέδιο νόμου, να εισαχθούν και άλλοι ορισμοί. Τέτοιοι είναι οι ορισμοί για τα είδη πυροτεχνίας που είναι συμβατά προς χρήση με τις συσκευές που δίνουν συναγερμό για σηματοδοσία ή διάσωση.</w:t>
      </w:r>
    </w:p>
    <w:p w14:paraId="445726D3">
      <w:pPr>
        <w:spacing w:line="276" w:lineRule="auto"/>
        <w:ind w:firstLine="709"/>
        <w:contextualSpacing/>
        <w:jc w:val="both"/>
        <w:rPr>
          <w:rFonts w:cstheme="minorHAnsi"/>
        </w:rPr>
      </w:pPr>
      <w:r>
        <w:rPr>
          <w:rFonts w:cstheme="minorHAnsi"/>
        </w:rPr>
        <w:t xml:space="preserve"> Στο άρθρο 5, προβλέπονται οι αρμόδιες υπηρεσίες για την συλλογή και ανταλλαγή πληροφοριών, σχετικά με τους ελέγχους συμμόρφωσης των συσκευών. Είναι σημαντικό οι αρμόδιες αρχές πέρα από την ανταλλαγή πληροφοριών με τις αντίστοιχες των υπολοίπων κρατών-μελών της Ευρωπαϊκής Ένωσης, να συνεργάζονται και με τις πλατφόρμες αγοράς και πώλησης αγαθών μέσω διαδικτύου, καθώς και με ιστοσελίδες σχετικές με όπλα. </w:t>
      </w:r>
    </w:p>
    <w:p w14:paraId="08E102E3">
      <w:pPr>
        <w:spacing w:line="276" w:lineRule="auto"/>
        <w:ind w:firstLine="709"/>
        <w:contextualSpacing/>
        <w:jc w:val="both"/>
        <w:rPr>
          <w:rFonts w:cstheme="minorHAnsi"/>
        </w:rPr>
      </w:pPr>
      <w:r>
        <w:rPr>
          <w:rFonts w:cstheme="minorHAnsi"/>
        </w:rPr>
        <w:t xml:space="preserve">Γιατί πρέπει να γίνει αυτό; Διότι, γνωρίζουμε όλοι πως το διαδίκτυο είναι πλέον ο κύριος τόπος ανταλλαγής πληροφοριών και αγοραπωλησιών. Επίσης, γνωρίζουμε ότι σε μεγάλο βαθμό το διαδίκτυο παραμένει ανεξέλεγκτο. Εκεί, λοιπόν, πρέπει να γίνει πολύ σοβαρή δουλειά, πολύ μεθοδική δουλειά, ώστε να είμαστε αποτελεσματικοί. </w:t>
      </w:r>
    </w:p>
    <w:p w14:paraId="0546CC4D">
      <w:pPr>
        <w:spacing w:line="276" w:lineRule="auto"/>
        <w:ind w:firstLine="709"/>
        <w:contextualSpacing/>
        <w:jc w:val="both"/>
        <w:rPr>
          <w:rFonts w:cstheme="minorHAnsi"/>
        </w:rPr>
      </w:pPr>
      <w:r>
        <w:rPr>
          <w:rFonts w:cstheme="minorHAnsi"/>
        </w:rPr>
        <w:t xml:space="preserve">Στο άρθρο 6, προβλέπεται η σύσταση του αρχείου κατόχων αδειών και συσκευών σηματοδοσίας, η σύσταση και η τήρηση του αρχείου αυτού πρέπει να γίνει σύμφωνα με τα πρότυπα της Ευρωπαϊκής Ένωσης, ώστε να διασφαλίζεται η πληρότητα και η χρησιμότητά του. Αλήθεια, η τήρηση αρχείου για όλα τα όπλα στην Ελλάδα εφαρμόζεται και υπάρχει ή όχι; Θα επανέλθω σε αυτό. </w:t>
      </w:r>
    </w:p>
    <w:p w14:paraId="566488BD">
      <w:pPr>
        <w:spacing w:line="276" w:lineRule="auto"/>
        <w:ind w:firstLine="709"/>
        <w:contextualSpacing/>
        <w:jc w:val="both"/>
        <w:rPr>
          <w:rFonts w:cstheme="minorHAnsi"/>
        </w:rPr>
      </w:pPr>
      <w:r>
        <w:rPr>
          <w:rFonts w:cstheme="minorHAnsi"/>
        </w:rPr>
        <w:t xml:space="preserve">Κλείνοντας, θα ήθελα να επισημάνω ότι για να υπάρξει ορθή και αποτελεσματική νομοθέτηση, θα έπρεπε να εισαχθούν και άλλα άρθρα στο υπό συζήτηση νομοσχέδιο που να αναφέρονται στις αρμόδιες αρχές ελέγχου, στις ποινικές και διοικητικές κυρώσεις, στις εξουσιοδοτικές  μεταβατικές και καταργούμενες διατάξεις. </w:t>
      </w:r>
    </w:p>
    <w:p w14:paraId="3AF024C7">
      <w:pPr>
        <w:spacing w:line="276" w:lineRule="auto"/>
        <w:ind w:firstLine="709"/>
        <w:contextualSpacing/>
        <w:jc w:val="both"/>
        <w:rPr>
          <w:rFonts w:cstheme="minorHAnsi"/>
        </w:rPr>
      </w:pPr>
      <w:r>
        <w:rPr>
          <w:rFonts w:cstheme="minorHAnsi"/>
        </w:rPr>
        <w:t xml:space="preserve">Θα έπρεπε να φέρετε ταυτόχρονα προς ενσωμάτωση και την Οδηγία 2021/555, ώστε να έχουμε μια πλήρη κωδικοποιημένη και ολιστική ρύθμιση για όλα τα όπλα. Η εκτελεστική Οδηγία του 2019/69 και η Οδηγία 2021/555 που περιέχει τον ορισμό των όπλων συναγερμού και σηματοδοσίας, είναι αλληλένδετες με την εθνική νομοθεσία, όπως στον ν.456/1976, όπου καθορίζονται η έννοια και οι προδιαγραφές των φωτοβολίδων και λοιπών πυροτεχνημάτων. </w:t>
      </w:r>
    </w:p>
    <w:p w14:paraId="14EC463F">
      <w:pPr>
        <w:spacing w:line="276" w:lineRule="auto"/>
        <w:ind w:firstLine="709"/>
        <w:contextualSpacing/>
        <w:jc w:val="both"/>
      </w:pPr>
      <w:r>
        <w:t xml:space="preserve">Άρα, εδώ, χρειάζεται μια συνολική ρύθμιση για να είναι σαφές το πλαίσιο. Δυστυχώς, όμως, η νομοθέτηση είναι αποσπασματική και ατελέσφορη. Αυτή η επιλογή επιτείνει το πρόβλημα της πολυνομίας και της ύπαρξης πολλαπλών αλληλοκαλυπτόμενων και αλληλοσυγκρουόμενων διατάξεων στην ελληνική έννομη τάξη. Οι υπηρεσίες τελικά, δεν ξέρουν τι να εφαρμόσουν και οι πολίτες ταλαιπωρούνται. </w:t>
      </w:r>
    </w:p>
    <w:p w14:paraId="4CB06324">
      <w:pPr>
        <w:spacing w:after="0" w:line="276" w:lineRule="auto"/>
        <w:ind w:firstLine="720"/>
        <w:contextualSpacing/>
        <w:jc w:val="both"/>
      </w:pPr>
      <w:r>
        <w:t>Επαναλαμβάνω το σχέδιο νόμου που συζητούμε εισάγεται βιαστικά και υπό το βάρος της απειλής για παραπομπή της Ελλάδας, στο Δικαστήριο της Ευρωπαϊκής Ένωσης. Είναι ελλιπές, αποσπασματικό και ασαφές. Δεν κωδικοποιεί το υφιστάμενο νομοθετικό πλαίσιο, δεν ρυθμίζει όλες τις πτυχές και στην ουσία, δεν λύνει προβλήματα. Η παράνομη διακίνηση όπλων είναι ένα εμπόριο το οποίο συνδέεται άρρηκτα με το οργανωμένο έγκλημα. Μόνον με ένα ολιστικό σχέδιο μπορεί να καταπολεμηθεί. Δυστυχώς, αυτό δεν γίνεται.</w:t>
      </w:r>
    </w:p>
    <w:p w14:paraId="28351A2D">
      <w:pPr>
        <w:spacing w:after="0" w:line="276" w:lineRule="auto"/>
        <w:contextualSpacing/>
        <w:jc w:val="both"/>
      </w:pPr>
      <w:r>
        <w:tab/>
      </w:r>
      <w:r>
        <w:rPr>
          <w:b/>
        </w:rPr>
        <w:t>ΜΑΞΙΜΟΣ ΧΑΡΑΚΟΠΟΥΛΟΣ (Πρόεδρος της Επιτροπής):</w:t>
      </w:r>
      <w:r>
        <w:t xml:space="preserve"> Τον λόγο έχει ο Ειδικός Αγορητής του Κινήματος Αλλαγής, κύριος Καμίνης.</w:t>
      </w:r>
    </w:p>
    <w:p w14:paraId="66569D47">
      <w:pPr>
        <w:spacing w:after="0" w:line="276" w:lineRule="auto"/>
        <w:contextualSpacing/>
        <w:jc w:val="both"/>
      </w:pPr>
      <w:r>
        <w:tab/>
      </w:r>
      <w:r>
        <w:rPr>
          <w:b/>
        </w:rPr>
        <w:t>ΓΕΩΡΓΙΟΣ ΚΑΜΙΝΗΣ (Ειδικός Αγορητής του Κινήματος Αλλαγής):</w:t>
      </w:r>
      <w:r>
        <w:t xml:space="preserve"> Στη χθεσινή συζήτηση επί της αρχής, απηύθυνα προς το Υπουργείο Προστασίας του Πολίτη κάποια ερωτήματα τα οποία αφορούν δύο πράγματα. Πρώτα απ’ όλα τις συστάσεις της Επιτροπής </w:t>
      </w:r>
      <w:r>
        <w:rPr>
          <w:lang w:val="en-US"/>
        </w:rPr>
        <w:t>GRECO</w:t>
      </w:r>
      <w:r>
        <w:t xml:space="preserve"> του Συμβουλίου της Ευρώπης συστάσεις οι οποίες απευθύνονται στην ελληνική Κυβέρνηση, ειδικά για την Ελληνική Αστυνομία. </w:t>
      </w:r>
    </w:p>
    <w:p w14:paraId="3DF98EE9">
      <w:pPr>
        <w:spacing w:after="0" w:line="276" w:lineRule="auto"/>
        <w:contextualSpacing/>
        <w:jc w:val="both"/>
      </w:pPr>
      <w:r>
        <w:tab/>
      </w:r>
      <w:r>
        <w:t xml:space="preserve">Επίσης, απηύθυνα το ερώτημα, εάν η νέα ηγεσία του Υπουργείου Προστασίας του Πολίτη θα εφαρμόσει, θα υλοποιήσει δηλαδή, θα σεβαστεί την δέσμευση που είχε αναλάβει από το βήμα της Βουλής των Ελλήνων τον Απρίλιο του 2021, ο τέως Υπουργός κ. Χρυσοχοΐδης για την νομοθέτηση επιτέλους, ενός καθεστώτος που να ρυθμίζει τα ζητήματα της συνοδείας και φύλαξης ευπαθών στόχων. </w:t>
      </w:r>
    </w:p>
    <w:p w14:paraId="25C0BF13">
      <w:pPr>
        <w:spacing w:after="0" w:line="276" w:lineRule="auto"/>
        <w:ind w:firstLine="720"/>
        <w:contextualSpacing/>
        <w:jc w:val="both"/>
      </w:pPr>
      <w:r>
        <w:t>Το ζήτημα αυτό  είχα ανακινήσει για πρώτη φορά και σε ανύποπτο χρόνο, πριν από δύο χρόνια. Πέρυσι έσκασε η υπόθεση Φουρθιώτης και το έφερε ξανά στην επικαιρότητα. Θεωρώ ότι όσο αυτό το ζήτημα παραμένει αρρύθμιστο, υπάρχει μία σκοτεινή τρύπα μέσα στο πως η Ελληνική Αστυνομία διαχειρίζεται το ζήτημα της φύλαξης των ευπαθών στόχων. Πως γίνονται διάφορα ρουσφέτια από εδώ και από εκεί, είτε προς δημοσιογράφους, είτε σε παράγοντες του επιχειρηματικού κόσμου. Δεν ζήτησε κανείς να μάθει ποιοι φυλάσσονται και από πόσους φυλάσσονται. Αλλά, εν πάση περιπτώσει πρέπει να υπάρξει ένα καθεστώς διαφάνειας σε αυτό τον τελείως σκοτεινό χώρο, όπως μας έδειξε η υπόθεση Φουρθιώτη η οποία είναι μόνον η κορυφή του παγόβουνου. Σε αυτά τα ζητήματα, η Επιτροπή αντιμετώπισε την σιωπή του κυρίου Υπουργού. Ελπίζω να ακούσουμε κάτι σήμερα.</w:t>
      </w:r>
    </w:p>
    <w:p w14:paraId="22098620">
      <w:pPr>
        <w:spacing w:after="0" w:line="276" w:lineRule="auto"/>
        <w:ind w:firstLine="720"/>
        <w:contextualSpacing/>
        <w:jc w:val="both"/>
      </w:pPr>
      <w:r>
        <w:t>Το ίδιο φυσικά αφορά και την ματαίωση της ακρόασης ενώπιον της Επιτροπής μας, του καθηγητού κ. Νίκου Αλιβιζάτου, για τα πεπραγμένα της επιτροπής της οποίας προΐστατο η οποία -υποτίθεται- θα ερευνούσε τα περιστατικά αστυνομικής αυθαιρεσίας. Εάν συνυπολογίσουμε εδώ πέρα και το γεγονός ότι ο πολιτικά υπεύθυνος για την εθνική υπηρεσία πληροφοριών πλέον Πρωθυπουργός και έστω, αυτός ο οποίος επιφορτίζεται να τον αντικαταστήσει, δεν προσέρχεται στην Βουλή, ώστε να μας απαντήσει πάνω στα ερωτήματα που αφορούν την ΕΥΠ. </w:t>
      </w:r>
    </w:p>
    <w:p w14:paraId="40581BD2">
      <w:pPr>
        <w:spacing w:after="0" w:line="276" w:lineRule="auto"/>
        <w:ind w:firstLine="720"/>
        <w:contextualSpacing/>
        <w:jc w:val="both"/>
        <w:rPr>
          <w:rFonts w:cstheme="minorHAnsi"/>
        </w:rPr>
      </w:pPr>
      <w:r>
        <w:rPr>
          <w:rFonts w:cstheme="minorHAnsi"/>
        </w:rPr>
        <w:t xml:space="preserve">Αυτό που πρέπει να πούμε είναι πως, συνολικά, στον μηχανισμό καταστολής, στους μηχανισμούς εκείνους, οι οποίοι προασπίζονται κανονικά την ασφάλεια και την τάξη, την ατομική των Ελλήνων πολιτών και, στην περίπτωση της ΕΥΠ, την εθνική ασφάλεια, ότι επικρατεί ένα καθεστώς αδιαφάνειας σκόπιμο, πλέον. Πρόσφατα, είδαμε πάλι στην επικαιρότητα τα θέματα της παρακολούθησης ενός δημοσιογράφου. Θα επανέλθουμε σε αυτό, με ερώτηση.  Πάντως, η υποχρέωση άσκησης κοινοβουλευτικού ελέγχου, η οποία βαρύνει κυρίως εμάς, αντιστοιχεί σε μια υποχρέωση απάντησης εκ μέρους της Κυβέρνησης. </w:t>
      </w:r>
    </w:p>
    <w:p w14:paraId="7896AB07">
      <w:pPr>
        <w:tabs>
          <w:tab w:val="left" w:pos="0"/>
        </w:tabs>
        <w:spacing w:line="276" w:lineRule="auto"/>
        <w:contextualSpacing/>
        <w:jc w:val="both"/>
        <w:rPr>
          <w:rFonts w:cstheme="minorHAnsi"/>
        </w:rPr>
      </w:pPr>
      <w:r>
        <w:rPr>
          <w:rFonts w:cstheme="minorHAnsi"/>
        </w:rPr>
        <w:tab/>
      </w:r>
      <w:r>
        <w:rPr>
          <w:rFonts w:cstheme="minorHAnsi"/>
        </w:rPr>
        <w:t xml:space="preserve">Έρχομαι στο καθαυτό σχέδιο νόμου. Η Κυβέρνηση επιλέγει να ενσωματώσει την εκτελεστική Οδηγία 2019/69 του Ευρωπαϊκού Κοινοβουλίου και του Συμβουλίου για την θέσπιση τεχνικών προδιαγραφών, έτσι ώστε οι συσκευές που έχουν σχεδιαστεί για συναγερμό, σηματοδοσία ή διάσωση να μην μπορούν να μετατραπούν σε πυροβόλα όπλα. </w:t>
      </w:r>
    </w:p>
    <w:p w14:paraId="29DF6F85">
      <w:pPr>
        <w:spacing w:line="276" w:lineRule="auto"/>
        <w:contextualSpacing/>
        <w:jc w:val="both"/>
        <w:rPr>
          <w:rFonts w:cstheme="minorHAnsi"/>
        </w:rPr>
      </w:pPr>
      <w:r>
        <w:rPr>
          <w:rFonts w:cstheme="minorHAnsi"/>
        </w:rPr>
        <w:tab/>
      </w:r>
      <w:r>
        <w:rPr>
          <w:rFonts w:cstheme="minorHAnsi"/>
        </w:rPr>
        <w:t xml:space="preserve">Είναι γεγονός ότι η κατάθεση για ψήφιση ενός νομοσχεδίου, το οποίο ενσωματώνει και εφαρμόζει την ευρωπαϊκή νομοθεσία και τη συγκεκριμένη εκτελεστική Οδηγία δεν οδηγεί σε ένα πλήρες και σαφές νομοθετικό καθεστώς. Εκκρεμεί, λόγου χάρη, όπως ελέχθη, και η Οδηγία 2021/355. Αυτές ήταν οι προϋποθέσεις, υπό τις οποίες θα είχαμε ένα πλήρες νομοθετικό πλαίσιο, το οποίο δεν θα γεννά ασάφειες σε θέματα πάρα πολύ κρίσιμα. </w:t>
      </w:r>
    </w:p>
    <w:p w14:paraId="422C2113">
      <w:pPr>
        <w:spacing w:line="276" w:lineRule="auto"/>
        <w:ind w:firstLine="720"/>
        <w:contextualSpacing/>
        <w:jc w:val="both"/>
        <w:rPr>
          <w:rFonts w:cstheme="minorHAnsi"/>
        </w:rPr>
      </w:pPr>
      <w:r>
        <w:rPr>
          <w:rFonts w:cstheme="minorHAnsi"/>
        </w:rPr>
        <w:t>Το νομοσχέδιο αυτό περιέχει συνολικά 7 άρθρα. Το Υπουργείο επιλέγει τη διαδικασία της επεξεργασίας από τις επιτροπές και ψήφισης από την Ολομέλεια. Αυτό προκαλεί μια κάποια εντύπωση, διότι δεν ακολούθησε αντίστοιχα την ίδια διαδικασία στην περίπτωση ενσωμάτωσης της Εκτελεστικής Οδηγίας 2019/68, η οποία περιελάμβανε 11 άρθρα και αφορούσε τη θέσπιση τεχνικών προδιαγραφών για τη σήμανση των πυροβόλων όπλων και των ουσιωδών συστατικών μερών. Η Οδηγία αυτή ενσωματώθηκε τον Νοέμβριο του 2020 με μια Κοινή Υπουργική Απόφαση. Ο Υπουργός, κ. Θεοδωρικάκος, επανειλημμένα με δημόσιες τοποθετήσεις του έχει, επίσης, υποσχεθεί να φέρει στην Βουλή προς επεξεργασία και ψήφιση νομοσχέδιο που θα αφορά την αναδιάρθρωση της εκπαίδευσης των αστυνομικών και επειδή ο καιρός περνά, θα ήθελα να ακούσουμε μια απάντηση. Πότε σκοπεύετε να φέρετε αυτό το τόσο σημαντικό νομοσχέδιο;</w:t>
      </w:r>
    </w:p>
    <w:p w14:paraId="45A6568F">
      <w:pPr>
        <w:spacing w:line="276" w:lineRule="auto"/>
        <w:ind w:firstLine="720"/>
        <w:contextualSpacing/>
        <w:jc w:val="both"/>
        <w:rPr>
          <w:rFonts w:cstheme="minorHAnsi"/>
        </w:rPr>
      </w:pPr>
      <w:r>
        <w:rPr>
          <w:rFonts w:cstheme="minorHAnsi"/>
        </w:rPr>
        <w:t>Στον ν. 4678/2020, που αφορούσε τον έλεγχο της απόκτησης και της κατοχής όπλων, ήμουν, επίσης, εισηγητής. Εντόπισα -αν δεν κάνω λάθος- συνολικά 14 εξουσιοδοτικές διατάξεις που παραπέμπουν στην έκδοση αντίστοιχων υπουργικών αποφάσεων.</w:t>
      </w:r>
    </w:p>
    <w:p w14:paraId="478184FB">
      <w:pPr>
        <w:spacing w:line="276" w:lineRule="auto"/>
        <w:ind w:firstLine="720"/>
        <w:contextualSpacing/>
        <w:jc w:val="both"/>
        <w:rPr>
          <w:rFonts w:cstheme="minorHAnsi"/>
        </w:rPr>
      </w:pPr>
      <w:r>
        <w:rPr>
          <w:rFonts w:cstheme="minorHAnsi"/>
        </w:rPr>
        <w:t>Διεπίστωσα πως, εδώ και δύο χρόνια, από τις δεκατέσσερις, επαναλαμβάνω, συνολικά εξουσιοδοτικές διατάξεις, έχουν υλοποιηθεί μόλις δύο. Η μία, την οποία ανέφερα πιο πάνω και αφορά την ενσωμάτωση της Οδηγίας 2019/68 και η άλλη, η οποία αφορά τις διαδικασίες για την καταστροφή και εκποίηση όπλων και λοιπών αντικειμένων του ν. 2168/1993.</w:t>
      </w:r>
    </w:p>
    <w:p w14:paraId="4EC0542B">
      <w:pPr>
        <w:spacing w:line="276" w:lineRule="auto"/>
        <w:ind w:firstLine="720"/>
        <w:contextualSpacing/>
        <w:jc w:val="both"/>
        <w:rPr>
          <w:rFonts w:cstheme="minorHAnsi"/>
        </w:rPr>
      </w:pPr>
      <w:r>
        <w:rPr>
          <w:rFonts w:cstheme="minorHAnsi"/>
        </w:rPr>
        <w:t>Παραμένουν δύο σοβαρές εκκρεμότητες του ν. 4678 στο καθεστώς των πυροβόλων όπλων και μολονότι έχουν περάσει δύο χρόνια από την ψήφισή του, δεν έχουν εκδοθεί υπουργικές αποφάσεις που αφορούν, πρώτα απ’ όλα, την εισαγωγή από το εξωτερικό με άδεια του Υπουργού Προστασίας του Πολίτη πυροβόλων όπλων, όπως είναι τα πιστόλια, τα υποπολυβόλα, τα τουφέκια, τα οπλοπολυβόλα και τα ΜΤ κ.τ.λ., για αντιμετώπιση εξαιρετικών αναγκών ασφαλείας. Δεύτερον, εκκρεμεί υπουργική απόφαση του άρθρου 12 για την ιχνηλάτηση και την μεταφορά πυροβόλων όπλων το οποίο προβλέπει ειδικά την τήρηση βιβλίων από τους κατασκευαστές και επισκευαστές ειδών που εισάγονται από το εξωτερικό, όπως περίστροφα εκρηκτικές ύλες κ.λπ..</w:t>
      </w:r>
    </w:p>
    <w:p w14:paraId="4D94AE7E">
      <w:pPr>
        <w:spacing w:line="276" w:lineRule="auto"/>
        <w:ind w:firstLine="720"/>
        <w:contextualSpacing/>
        <w:jc w:val="both"/>
        <w:rPr>
          <w:rFonts w:ascii="Calibri" w:hAnsi="Calibri"/>
        </w:rPr>
      </w:pPr>
      <w:r>
        <w:rPr>
          <w:rFonts w:ascii="Calibri" w:hAnsi="Calibri"/>
        </w:rPr>
        <w:t xml:space="preserve">Στα βιβλία αυτά καταχωρίζονται στοιχεία που επιτρέπουν τον εντοπισμό και την ιχνηλάτηση αυτών, καθώς και τα ονοματεπώνυμα και οι διευθύνσεις των προμηθευτών και των προσώπων που τα αποκτούν. Μάλιστα, τα ως άνω πρόσωπα υποχρεούνται να αναφέρουν ηλεκτρονικά χωρίς αδικαιολόγητη καθυστέρηση και κάθε συναλλαγή που αφορά πυροβόλα όπλα ή ουσιώδη συστατικά μέρη. Αυτό, πρακτικά τι σημαίνει; Σημαίνει ότι η ρυθμιστική ύλη εν γένει που σχετίζεται με τα πυροβόλα όπλα έχει καλυφθεί πλημμελώς, είτε για πλημμελή ενσωμάτωση Οδηγιών, είτε επειδή δεν έχουν εκδοθεί εξουσιοδοτικές διατάξεις από προηγούμενα νομοθετήματα.  Όσο θα συμβαίνει αυτό σε αυτόν τον πάρα πολύ σημαντικό τομέα για τη δημόσια ασφάλεια, δεν υπάρχει ένας πλήρης και συστηματικός έλεγχος από την πλευρά των αρμόδιων Αρχών. Περιμένουμε τις απαντήσεις του κυρίου υφυπουργού, περιμένουμε την ομιλία στην Ολομέλεια του κυρίου Υπουργού, ούτως ώστε να μπορέσουμε να διαπιστώσουμε πως εφεξής θα είναι το καθεστώς των πυροβόλων όπλων, το οποίο προς το παρόν πάντως, παραμένει ουσιαστικά, αρρύθμιστο. </w:t>
      </w:r>
    </w:p>
    <w:p w14:paraId="736BC859">
      <w:pPr>
        <w:spacing w:line="276" w:lineRule="auto"/>
        <w:ind w:firstLine="720"/>
        <w:contextualSpacing/>
        <w:jc w:val="both"/>
        <w:rPr>
          <w:rFonts w:ascii="Calibri" w:hAnsi="Calibri"/>
        </w:rPr>
      </w:pPr>
      <w:r>
        <w:rPr>
          <w:rFonts w:ascii="Calibri" w:hAnsi="Calibri"/>
        </w:rPr>
        <w:t>Στο σημείο αυτό έγινε η β΄ ανάγνωση των μελών της Επιτροπής.  Παρόντες ήταν οι Βουλευτές κ.κ.: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23EFC4F9">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Τον λόγο έχει ο κ. Παπαναστάσης.</w:t>
      </w:r>
    </w:p>
    <w:p w14:paraId="1829A59A">
      <w:pPr>
        <w:spacing w:line="276" w:lineRule="auto"/>
        <w:ind w:firstLine="720"/>
        <w:contextualSpacing/>
        <w:jc w:val="both"/>
        <w:rPr>
          <w:rFonts w:ascii="Calibri" w:hAnsi="Calibri"/>
        </w:rPr>
      </w:pPr>
      <w:r>
        <w:rPr>
          <w:rFonts w:ascii="Calibri" w:hAnsi="Calibri"/>
          <w:b/>
        </w:rPr>
        <w:t xml:space="preserve">ΝΙΚΟΛΑΟΣ ΠΑΠΑΝΑΣΤΑΣΗΣ (Ειδικός Αγορητής του Κ.Κ.Ε.): </w:t>
      </w:r>
      <w:r>
        <w:rPr>
          <w:rFonts w:ascii="Calibri" w:hAnsi="Calibri"/>
        </w:rPr>
        <w:t xml:space="preserve">Κύριε Πρόεδρε, δεν θα πάρω τον λόγο σήμερα, τοποθετηθήκαμε χθες. Επιφυλασσόμαστε στις επόμενες συνεδριάσεις εάν προκύψει κάτι. </w:t>
      </w:r>
    </w:p>
    <w:p w14:paraId="6ACA04D0">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Τον λόγο έχει ο κ. Χήτας.</w:t>
      </w:r>
    </w:p>
    <w:p w14:paraId="7D4FD3BC">
      <w:pPr>
        <w:spacing w:line="276" w:lineRule="auto"/>
        <w:ind w:firstLine="720"/>
        <w:contextualSpacing/>
        <w:jc w:val="both"/>
        <w:rPr>
          <w:rFonts w:ascii="Calibri" w:hAnsi="Calibri"/>
        </w:rPr>
      </w:pPr>
      <w:r>
        <w:rPr>
          <w:rFonts w:ascii="Calibri" w:hAnsi="Calibri"/>
          <w:b/>
        </w:rPr>
        <w:t xml:space="preserve">ΚΩΝΣΤΑΝΤΙΝΟΣ ΧΗΤΑΣ (Ειδικός Αγορητής της Ελληνικής Λύσης – ΚΥΡΙΑΚΟΣ ΒΕΛΟΠΟΥΛΟΣ): </w:t>
      </w:r>
      <w:r>
        <w:rPr>
          <w:rFonts w:ascii="Calibri" w:hAnsi="Calibri"/>
        </w:rPr>
        <w:t xml:space="preserve">Κύριε Υπουργέ, θα τοποθετηθείτε σήμερα ή αύριο; </w:t>
      </w:r>
    </w:p>
    <w:p w14:paraId="63B72FCF">
      <w:pPr>
        <w:spacing w:line="276" w:lineRule="auto"/>
        <w:ind w:firstLine="720"/>
        <w:contextualSpacing/>
        <w:jc w:val="both"/>
        <w:rPr>
          <w:rFonts w:ascii="Calibri" w:hAnsi="Calibri"/>
        </w:rPr>
      </w:pPr>
      <w:r>
        <w:rPr>
          <w:rFonts w:ascii="Calibri" w:hAnsi="Calibri"/>
          <w:b/>
        </w:rPr>
        <w:t>ΕΛΕΥΘΕΡΙΟΣ ΟΙΚΟΝΟΜΟΥ (Υφυπουργός Προστασίας του Πολίτη):</w:t>
      </w:r>
      <w:r>
        <w:rPr>
          <w:rFonts w:ascii="Calibri" w:hAnsi="Calibri"/>
        </w:rPr>
        <w:t xml:space="preserve"> Αύριο. </w:t>
      </w:r>
    </w:p>
    <w:p w14:paraId="7A4D0BA7">
      <w:pPr>
        <w:spacing w:line="276" w:lineRule="auto"/>
        <w:ind w:firstLine="720"/>
        <w:contextualSpacing/>
        <w:jc w:val="both"/>
        <w:rPr>
          <w:rFonts w:ascii="Calibri" w:hAnsi="Calibri"/>
        </w:rPr>
      </w:pPr>
      <w:r>
        <w:rPr>
          <w:rFonts w:ascii="Calibri" w:hAnsi="Calibri"/>
          <w:b/>
        </w:rPr>
        <w:t xml:space="preserve">ΚΩΝΣΤΑΝΤΙΝΟΣ ΧΗΤΑΣ (Ειδικός Αγορητής της Ελληνικής Λύσης – ΚΥΡΙΑΚΟΣ ΒΕΛΟΠΟΥΛΟΣ): </w:t>
      </w:r>
      <w:r>
        <w:rPr>
          <w:rFonts w:ascii="Calibri" w:hAnsi="Calibri"/>
        </w:rPr>
        <w:t xml:space="preserve">Οπότε, περιμένουμε τις απαντήσεις που σας θέσαμε και εχθές σε κάποια ερωτήματα, αύριο. </w:t>
      </w:r>
    </w:p>
    <w:p w14:paraId="4D467863">
      <w:pPr>
        <w:spacing w:line="276" w:lineRule="auto"/>
        <w:ind w:firstLine="720"/>
        <w:contextualSpacing/>
        <w:jc w:val="both"/>
        <w:rPr>
          <w:rFonts w:ascii="Calibri" w:hAnsi="Calibri"/>
        </w:rPr>
      </w:pPr>
      <w:r>
        <w:rPr>
          <w:rFonts w:ascii="Calibri" w:hAnsi="Calibri"/>
        </w:rPr>
        <w:t>Όπως συνηθίζουμε σε κάθε συνεδρίαση κατ’ άρθρο, θα αναφερθούμε μόνον στα άρθρα, αν και είναι λίγα, σε αυτό το νομοσχέδιο. Στον σκοπό του νομοσχεδίου αναφέρθηκα εκτενώς στην χθεσινή συνεδρίαση σε σχέση με τους χρόνους και τις προθεσμίες εναρμόνισης της ελληνικής νομοθεσίας, διατάξεις που έχουν να κάνουν με την ενίσχυση της δημόσιας ασφάλειας και η γνώμη μας είναι, το τονίσαμε και εχθές πως δεν πρέπει σε καμία περίπτωση να καθυστερούν.</w:t>
      </w:r>
    </w:p>
    <w:p w14:paraId="1F5EC03B">
      <w:pPr>
        <w:spacing w:line="276" w:lineRule="auto"/>
        <w:ind w:firstLine="720"/>
        <w:contextualSpacing/>
        <w:jc w:val="both"/>
        <w:rPr>
          <w:rFonts w:ascii="Calibri" w:hAnsi="Calibri"/>
        </w:rPr>
      </w:pPr>
      <w:r>
        <w:rPr>
          <w:rFonts w:ascii="Calibri" w:hAnsi="Calibri"/>
        </w:rPr>
        <w:t xml:space="preserve"> Τώρα, για το πεδίο εφαρμογής του άρθρου 2 του νομοσχεδίου, σημειώνεται ότι θα έπρεπε να εξαιρούνται μόνον οι συσκευές - όπλα που χρησιμοποιούνται από τις Ένοπλες Δυνάμεις και τα Σώματα Ασφαλείας για τις ανάγκες τους και όχι, άλλες κατηγορίες. Αυτή είναι μια παρατήρηση που έχουμε να κάνουμε στο άρθρο αυτό. Με αυτόν τον τρόπο πιστεύουμε ότι θα περιοριστεί ακόμη περισσότερο η δυνατότητα μετατροπής των όπλων - συσκευών. </w:t>
      </w:r>
    </w:p>
    <w:p w14:paraId="09DE390C">
      <w:pPr>
        <w:spacing w:line="276" w:lineRule="auto"/>
        <w:ind w:firstLine="720"/>
        <w:contextualSpacing/>
        <w:jc w:val="both"/>
        <w:rPr>
          <w:rFonts w:ascii="Calibri" w:hAnsi="Calibri"/>
        </w:rPr>
      </w:pPr>
      <w:r>
        <w:rPr>
          <w:rFonts w:ascii="Calibri" w:hAnsi="Calibri"/>
        </w:rPr>
        <w:t xml:space="preserve">Στο άρθρο 4,προβλέπεται ο έλεγχος της συμμόρφωσης με τις τεχνικές προδιαγραφές. Ο έλεγχος, όμως, αυτός δεν θα έπρεπε να περιλαμβάνει ιδίως την εξέταση των σχετικών εγχειριδίων όπως αναφέρεται στο άρθρο, αλλά κυρίως την εξέταση των προς εισαγωγή συσκευών. Το άρθρο προβλέπει ότι στην περίπτωση που απαιτείται η εξέταση αυτών των συσκευών, χορηγείται άδεια προσωρινής εισαγωγής των αναγκαίων δειγμάτων. Δεν προσδιορίζεται ποιες είναι οι περιπτώσεις που απαιτούνται, πώς προκύπτουν αυτές και ποιος αποφασίζει γι’ αυτές τις περιπτώσεις. </w:t>
      </w:r>
    </w:p>
    <w:p w14:paraId="3E4F4A5B">
      <w:pPr>
        <w:spacing w:line="276" w:lineRule="auto"/>
        <w:ind w:firstLine="720"/>
        <w:contextualSpacing/>
        <w:jc w:val="both"/>
        <w:rPr>
          <w:rFonts w:ascii="Calibri" w:hAnsi="Calibri"/>
        </w:rPr>
      </w:pPr>
      <w:r>
        <w:rPr>
          <w:rFonts w:ascii="Calibri" w:hAnsi="Calibri"/>
        </w:rPr>
        <w:t xml:space="preserve">Επιπλέον, ένα ερώτημα είναι ποιο είναι το πρόσωπο στο οποίο εκδόθηκε η άδεια προσωρινής εισαγωγής και εφόσον είναι ιδιώτης που έχει στην κατοχή του τα κατάλληλα δείγματα, γιατί μόνον αυτός να μεριμνά -όπως προβλέπει το άρθρο- για την επιστροφή των δειγμάτων αυτών στο Τελωνείο;  Αν δεν μεριμνήσει τι θα γίνει, τι μπορεί να έχει συμβεί στο μεσοδιάστημα; Δεν προβλέπεται κάτι ενώ, σε κάθε περίπτωση θα έπρεπε να επιλαμβάνονται οι εθνικές Αρχές. Δεν μπορεί να εξαρτάται η εξαγωγή των δειγμάτων αυτών από ένα και μόνο πρόσωπο. </w:t>
      </w:r>
    </w:p>
    <w:p w14:paraId="6ACBF8A0">
      <w:pPr>
        <w:spacing w:line="276" w:lineRule="auto"/>
        <w:ind w:firstLine="720"/>
        <w:contextualSpacing/>
        <w:jc w:val="both"/>
        <w:rPr>
          <w:rFonts w:ascii="Calibri" w:hAnsi="Calibri"/>
        </w:rPr>
      </w:pPr>
      <w:r>
        <w:rPr>
          <w:rFonts w:ascii="Calibri" w:hAnsi="Calibri"/>
        </w:rPr>
        <w:t xml:space="preserve">Ακόμη, ως σχόλιό μας επισημαίνεται ότι πρέπει να ελέγχονται οι συσκευές συναγερμού και σηματοδοσίας σε κάθε περίπτωση και από τις αρμόδιες Αρχές της χώρας μας.  Δεν πρέπει να αρκεί, δηλαδή ο έλεγχος συμμόρφωσης από άλλο κράτος της Ε.Ε. και να εισάγονται οι συσκευές αυτές χωρίς έλεγχο από την χώρα εισαγωγής. Η διαφύλαξη της τάξης, η διαφύλαξη της ασφάλειας, προηγείται της ελεύθερης διακίνησης προϊόντων. </w:t>
      </w:r>
    </w:p>
    <w:p w14:paraId="3A713D32">
      <w:pPr>
        <w:spacing w:line="276" w:lineRule="auto"/>
        <w:ind w:firstLine="720"/>
        <w:contextualSpacing/>
        <w:jc w:val="both"/>
        <w:rPr>
          <w:rFonts w:ascii="Calibri" w:hAnsi="Calibri"/>
        </w:rPr>
      </w:pPr>
      <w:r>
        <w:rPr>
          <w:rFonts w:ascii="Calibri" w:hAnsi="Calibri"/>
        </w:rPr>
        <w:t>Θα πάμε στο δεύτερο κεφάλαιο του νομοσχεδίου, στον ορισμό εθνικό σημείο αναφοράς και ελέγχου που είναι τα άρθρα 5 και 6, ουσιαστικά. Το άρθρο 5, προβλέπει την Διεύθυνση Κρατικής Ασφάλειας του Αρχηγείου της Ελληνικής Αστυνομίας, ως την υπηρεσία συλλογής και ανταλλαγής πληροφοριών, ενώ ως υπηρεσία ελέγχου συμμόρφωσης των συσκευών, ορίζεται η Διεύθυνση Εγκληματολογικών Ερευνών.</w:t>
      </w:r>
    </w:p>
    <w:p w14:paraId="64E4FB2B">
      <w:pPr>
        <w:spacing w:line="276" w:lineRule="auto"/>
        <w:ind w:firstLine="720"/>
        <w:contextualSpacing/>
        <w:jc w:val="both"/>
        <w:rPr>
          <w:rFonts w:cstheme="minorHAnsi"/>
        </w:rPr>
      </w:pPr>
      <w:r>
        <w:rPr>
          <w:rFonts w:cstheme="minorHAnsi"/>
        </w:rPr>
        <w:t>Εξάλλου, το άρθρο 6 προβλέπει την σύσταση αρχείου στην ως άνω Διεύθυνση Κρατικής Ασφάλειας αυτών που κατέχουν άδειες συσκευών οι οποίες έχουν σχεδιαστεί για να δίνουν σήμα συναγερμού και σηματοδοσία. Θα θέλαμε να μας ενημερώσετε γι’ αυτό το αρχείο. Τι θα γίνει με αυτούς που ήδη κατέχουν τέτοιες συσκευές;</w:t>
      </w:r>
    </w:p>
    <w:p w14:paraId="509F6E8F">
      <w:pPr>
        <w:ind w:firstLine="720"/>
        <w:contextualSpacing/>
        <w:jc w:val="both"/>
        <w:rPr>
          <w:rFonts w:cstheme="minorHAnsi"/>
        </w:rPr>
      </w:pPr>
      <w:r>
        <w:rPr>
          <w:rFonts w:cstheme="minorHAnsi"/>
        </w:rPr>
        <w:t xml:space="preserve">Κύριε Υπουργέ, κύριε Πρόεδρε, θα κλείσω επισημαίνοντας ότι η ενίσχυση, η θωράκιση της δημόσιας ασφάλειας είναι απαραίτητη και η αλήθεια είναι ότι ο Έλληνας πολίτης, δεν αισθάνεται και θεωρούμε δικαιολογημένα αρκετά ασφαλής. </w:t>
      </w:r>
    </w:p>
    <w:p w14:paraId="5EEBF881">
      <w:pPr>
        <w:ind w:firstLine="720"/>
        <w:contextualSpacing/>
        <w:jc w:val="both"/>
        <w:rPr>
          <w:rFonts w:cstheme="minorHAnsi"/>
        </w:rPr>
      </w:pPr>
      <w:r>
        <w:rPr>
          <w:rFonts w:cstheme="minorHAnsi"/>
        </w:rPr>
        <w:t>Οι δείκτες της εγκληματικότητας είναι υψηλοί και οι πολίτες γίνονται καθημερινά, θύματα αδίστακτων κακοποιών οι οποίοι δεν υπολογίζουν την αξία της ανθρώπινης ζωής.</w:t>
      </w:r>
    </w:p>
    <w:p w14:paraId="521371D3">
      <w:pPr>
        <w:ind w:firstLine="720"/>
        <w:contextualSpacing/>
        <w:jc w:val="both"/>
        <w:rPr>
          <w:rFonts w:cstheme="minorHAnsi"/>
        </w:rPr>
      </w:pPr>
      <w:r>
        <w:rPr>
          <w:rFonts w:cstheme="minorHAnsi"/>
        </w:rPr>
        <w:t xml:space="preserve">Θεωρούμε, λοιπόν, ότι είναι χρέος της Πολιτείας να αντιμετωπίσει την παράνομη διακίνηση όπλων. Εχθές, παραθέσαμε και κάποια στοιχεία στα οποία και εσείς, αύριο, θα τοποθετηθείτε για το πόσα όπλα κυκλοφορούν αυτήν τη στιγμή που δεν είναι καταγεγραμμένα. Να αυξήσει η Πολιτεία τις δικλείδες ασφαλείας και τους ελέγχους τόσο στα σύνορα, όσο και στο εσωτερικό της χώρας μας.  Είναι χρέος της Πολιτείας να λάβει όλα τα κατάλληλα μέτρα, για να αποκαταστήσει το αίσθημα ασφάλειας των πολιτών και είναι το ελάχιστο που πρέπει να κάνουμε, απέναντί τους. </w:t>
      </w:r>
    </w:p>
    <w:p w14:paraId="1E7CFB3A">
      <w:pPr>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Τον λόγο έχει η κυρία Μπακαδήμα.</w:t>
      </w:r>
    </w:p>
    <w:p w14:paraId="2F6FBF95">
      <w:pPr>
        <w:ind w:firstLine="720"/>
        <w:contextualSpacing/>
        <w:jc w:val="both"/>
        <w:rPr>
          <w:rFonts w:cstheme="minorHAnsi"/>
        </w:rPr>
      </w:pPr>
      <w:r>
        <w:rPr>
          <w:rFonts w:cstheme="minorHAnsi"/>
          <w:b/>
        </w:rPr>
        <w:t>ΦΩΤΕΙΝΗ ΜΠΑΚΑΔΗΜΑ (Ειδική Αγορήτρια του ΜέΡΑ25):</w:t>
      </w:r>
      <w:r>
        <w:rPr>
          <w:rFonts w:cstheme="minorHAnsi"/>
        </w:rPr>
        <w:t xml:space="preserve">  Κύριε Υπουργέ, κυρίες και κύριοι συνάδελφοι, συζητούμε την επί των άρθρων συζήτηση του σχεδίου -το μικρό σε έκταση σχεδίου- νόμου του Υπουργείου Προστασίας του Πολίτη το οποίο καλείται να ενσωματώσει την Ευρωπαϊκή Οδηγία. </w:t>
      </w:r>
    </w:p>
    <w:p w14:paraId="3F2D9CC5">
      <w:pPr>
        <w:ind w:firstLine="720"/>
        <w:contextualSpacing/>
        <w:jc w:val="both"/>
        <w:rPr>
          <w:rFonts w:cstheme="minorHAnsi"/>
        </w:rPr>
      </w:pPr>
      <w:r>
        <w:rPr>
          <w:rFonts w:cstheme="minorHAnsi"/>
        </w:rPr>
        <w:t xml:space="preserve">Όπως επεσήμανα  από χθες, μας προκαλεί αλγεινή εντύπωση το γεγονός πως ενώ θα έπρεπε να έχει κυρωθεί και ενσωματωθεί στο Δίκαιο της χώρας μας από τον Ιανουάριο του 2020, φτάσαμε στον Απρίλιο του 2022 να τρέχουμε λίγο πριν το Πάσχα να το συζητήσουμε υπό την απειλή κυρώσεων και χρηματικού προστίμου το οποίο θα επιβληθεί στην χώρα μας, αν καθυστερήσουμε λίγο ακόμη. </w:t>
      </w:r>
    </w:p>
    <w:p w14:paraId="5AD9FF88">
      <w:pPr>
        <w:ind w:firstLine="720"/>
        <w:contextualSpacing/>
        <w:jc w:val="both"/>
        <w:rPr>
          <w:rFonts w:cstheme="minorHAnsi"/>
        </w:rPr>
      </w:pPr>
      <w:r>
        <w:rPr>
          <w:rFonts w:cstheme="minorHAnsi"/>
        </w:rPr>
        <w:t xml:space="preserve">Ειλικρινά, οφείλουμε όχι μόνον να αναρωτηθούμε, αλλά και να σας ζητήσουμε, κύριε Υπουργέ, να μας δώσετε απαντήσεις αναφορικά με τους λόγους αυτής της καθυστέρησης ειδικά όταν πριν από λίγο καιρό, πριν από κάποιους μήνες φέρατε ένα νομοσχέδιο που αφορούσε την οπλοκατοχή. Με δεδομένο πως η συγκεκριμένη Οδηγία ρυθμίζει και ελέγχει το πλαίσιο, ώστε να μην μετατρέπονται τα όπλα σηματοδοσίας σε πυροβολικά, θεωρούμε ότι θα ήταν λογικότερο ή πριν από το νομοσχέδιο της οπλοκατοχής και οπλοχρησίας ή λίγο μετά, να έχετε φέρει την Οδηγία προς κύρωση. </w:t>
      </w:r>
    </w:p>
    <w:p w14:paraId="01850FE0">
      <w:pPr>
        <w:ind w:firstLine="720"/>
        <w:contextualSpacing/>
        <w:jc w:val="both"/>
        <w:rPr>
          <w:rFonts w:cstheme="minorHAnsi"/>
        </w:rPr>
      </w:pPr>
      <w:r>
        <w:rPr>
          <w:rFonts w:cstheme="minorHAnsi"/>
        </w:rPr>
        <w:t xml:space="preserve">Πραγματικά, θα θέλαμε να μάθουμε ποιος είναι ο λόγος της καθυστέρησης ειδικά, όταν τα δυόμιση χρόνια διακυβέρνησης της Νέας Δημοκρατίας, έχετε φέρει ουκ ολίγα νομοσχέδια σαν Υπουργείο Προστασίας του Πολίτη. Η συγκεκριμένη Οδηγία είναι ένα νομοσχέδιο εξαιρετικά μικρό σε έκταση και τεχνικό σε φύση. Θεωρώ πως θα μπορούσε να έχει συζητηθεί εδώ και αρκετό καιρό, ώστε να μην έχει εκπνεύσει και η προθεσμία. Σε κάθε περίπτωση και αυτό με δική σας υπαιτιότητα για την πάροδο δύο και πλέον ετών από την προθεσμία που είχε η χώρα μας, δεν έγινε και γι’ αυτό βρισκόμαστε σήμερα, να συζητούμε εντός ενός ασφυκτικού χρονικά πλαισίου. </w:t>
      </w:r>
    </w:p>
    <w:p w14:paraId="2E979132">
      <w:pPr>
        <w:ind w:firstLine="720"/>
        <w:contextualSpacing/>
        <w:jc w:val="both"/>
        <w:rPr>
          <w:rFonts w:cstheme="minorHAnsi"/>
        </w:rPr>
      </w:pPr>
      <w:r>
        <w:rPr>
          <w:rFonts w:cstheme="minorHAnsi"/>
        </w:rPr>
        <w:t xml:space="preserve">Περνώ σύντομα στα επιμέρους άρθρα, έτσι κι αλλιώς 6 είναι στο σύνολό τους. Στο πρώτο άρθρο του νομοσχεδίου, έχουμε τον σκοπό του σχέδιο νόμου που δεν είναι άλλος από την ενσωμάτωση στην νομοθεσία της χώρας μας, της Οδηγίας που αφορά τη θέσπιση τεχνικών προδιαγραφών για τα όπλα συναγερμού και σηματοδοσίας, αλλά και τον έλεγχο της απόκτησης και της κατοχής αυτών. </w:t>
      </w:r>
    </w:p>
    <w:p w14:paraId="49E2FDF1">
      <w:pPr>
        <w:ind w:firstLine="720"/>
        <w:contextualSpacing/>
        <w:jc w:val="both"/>
        <w:rPr>
          <w:rFonts w:cstheme="minorHAnsi"/>
        </w:rPr>
      </w:pPr>
      <w:r>
        <w:rPr>
          <w:rFonts w:cstheme="minorHAnsi"/>
        </w:rPr>
        <w:t xml:space="preserve">Στο δεύτερο άρθρο, έχουμε την ανάπτυξη του πεδίου εφαρμογής και όπως παρατηρείτε ζητήματα που αφορούν όπλα και συσκευές ειδικού τύπου που έχουν κατασκευαστεί και η χρήση τους προορίζεται για άλλους σκοπούς, παρότι πυροδοτούν αβολίδωτα  φυσίγγια ή δεν εκτοξεύουν πυροτεχνικά βλήματα, όπλα χαιρετισμού και κρότου που δίνουν σήμα για την άφεση αγώνων, αλλά και εκείνες οι συσκευές που χρησιμοποιούνται από τις Ένοπλες Δυνάμεις και τα Σώματα Ασφαλείας, συνεχίζουν να ρυθμίζονται από το εθνικό νομοθετικό πλαίσιο. </w:t>
      </w:r>
    </w:p>
    <w:p w14:paraId="7C799677">
      <w:pPr>
        <w:ind w:firstLine="720"/>
        <w:contextualSpacing/>
        <w:jc w:val="both"/>
        <w:rPr>
          <w:rFonts w:ascii="Calibri" w:hAnsi="Calibri"/>
        </w:rPr>
      </w:pPr>
      <w:r>
        <w:rPr>
          <w:rFonts w:ascii="Calibri" w:hAnsi="Calibri"/>
        </w:rPr>
        <w:t>Στο τρίτο άρθρο, έχουμε την παράθεση των τεχνικών όρων και τις προδιαγραφές των συσκευών σε πλήρη συνάρτηση με τα δύο παραρτήματα που συνοδεύουν το σχέδιο νόμου.</w:t>
      </w:r>
    </w:p>
    <w:p w14:paraId="3C5072D0">
      <w:pPr>
        <w:spacing w:line="276" w:lineRule="auto"/>
        <w:ind w:firstLine="567"/>
        <w:contextualSpacing/>
        <w:jc w:val="both"/>
        <w:rPr>
          <w:rFonts w:ascii="Calibri" w:hAnsi="Calibri"/>
        </w:rPr>
      </w:pPr>
      <w:r>
        <w:rPr>
          <w:rFonts w:ascii="Calibri" w:hAnsi="Calibri"/>
        </w:rPr>
        <w:t xml:space="preserve">Στο τέταρτο άρθρο, έχουμε την περιγραφή του πλαισίου του ελέγχου συμμόρφωσης με τις τεχνικές προδιαγραφές.  Θα σταθώ σε ένα σημείο του συγκεκριμένου άρθρου το οποίο θεωρούμε πως χρειάζεται επιπλέον διευκρίνιση. Πιο συγκεκριμένα διαβάζουμε πως «Τα κατάλληλα δείγματα με μέριμνα του προσώπου, στο οποίο εκδόθηκε η άδεια προσωρινής εισαγωγής, επιστρέφονται στο τελωνείο εισόδου προκειμένου, το ίδιο πρόσωπο να μεριμνήσει για την εξαγωγή αυτών.». </w:t>
      </w:r>
    </w:p>
    <w:p w14:paraId="316C57E3">
      <w:pPr>
        <w:spacing w:line="276" w:lineRule="auto"/>
        <w:ind w:firstLine="567"/>
        <w:contextualSpacing/>
        <w:jc w:val="both"/>
        <w:rPr>
          <w:rFonts w:ascii="Calibri" w:hAnsi="Calibri"/>
        </w:rPr>
      </w:pPr>
      <w:r>
        <w:rPr>
          <w:rFonts w:ascii="Calibri" w:hAnsi="Calibri"/>
        </w:rPr>
        <w:t xml:space="preserve"> Έχουμε ουσιαστικά, την ευθύνη επιστροφής των ακατάλληλων δειγμάτων να  έχει ο ιδιώτης, το πρόσωπο που έχει την προσωρινή άδεια το οποίο θα πρέπει να επιληφθεί της επιστροφής. Θεωρούμε πως το συγκεκριμένο σημείο θα πρέπει να αποσαφηνιστεί, ώστε να μην υπάρχουν γκρίζα σημεία και φυσικά, να μην έχουμε πάλι επίκληση στην ατομική ευθύνη, καθώς θα πρέπει ο ιδιώτης με βάση το σχέδιο νόμου σας να αναλάβει μια τέτοια ευθύνη την οποία μπορεί να φέρει ή να μην φέρει σε πέρας, είτε ηθελημένα, είτε άθελά του.</w:t>
      </w:r>
    </w:p>
    <w:p w14:paraId="6B29A925">
      <w:pPr>
        <w:spacing w:line="276" w:lineRule="auto"/>
        <w:ind w:firstLine="567"/>
        <w:contextualSpacing/>
        <w:jc w:val="both"/>
        <w:rPr>
          <w:rFonts w:ascii="Calibri" w:hAnsi="Calibri"/>
        </w:rPr>
      </w:pPr>
      <w:r>
        <w:rPr>
          <w:rFonts w:ascii="Calibri" w:hAnsi="Calibri"/>
        </w:rPr>
        <w:t>Στο ίδιο άρθρο βλέπουμε πως οι συσκευές που εισάγονται έπειτα από έλεγχο σε άλλο κράτος δεν θα υποβάλλονται σε έλεγχο κατά την είσοδο στη χώρα μας, ένα σημείο το οποίο επίσης, θεωρούμε πως χρήζει διευκρίνισης διότι, πραγματικά αφήνει αρκετά κενά σημεία και γκρίζες ζώνες.</w:t>
      </w:r>
    </w:p>
    <w:p w14:paraId="54D7FB1E">
      <w:pPr>
        <w:spacing w:line="276" w:lineRule="auto"/>
        <w:ind w:firstLine="567"/>
        <w:contextualSpacing/>
        <w:jc w:val="both"/>
        <w:rPr>
          <w:rFonts w:ascii="Calibri" w:hAnsi="Calibri"/>
        </w:rPr>
      </w:pPr>
      <w:r>
        <w:rPr>
          <w:rFonts w:ascii="Calibri" w:hAnsi="Calibri"/>
        </w:rPr>
        <w:t xml:space="preserve">Στο επόμενο άρθρο, στο άρθρο 5, έχουμε την περιγραφή του τρόπου ανταλλαγής πληροφοριών με τη Διεύθυνση Κρατικής Ασφάλειας, του Αρχηγείου της ΕΛΑΣ να αποτελεί την υπηρεσία συλλογής και ανταλλαγής πληροφοριών σχετικά με τους ελέγχους συμμόρφωσης των συσκευών και την Διεύθυνση Εγκληματολογικών Ερευνών να είναι η υπηρεσία εκείνη που θα καλείται να ελέγξει την συμμόρφωση των συσκευών με τις τεχνικές προδιαγραφές, όπως αυτές περιγράφονται από την Οδηγία. </w:t>
      </w:r>
    </w:p>
    <w:p w14:paraId="033B8D4C">
      <w:pPr>
        <w:spacing w:line="276" w:lineRule="auto"/>
        <w:ind w:firstLine="567"/>
        <w:contextualSpacing/>
        <w:jc w:val="both"/>
        <w:rPr>
          <w:rFonts w:ascii="Calibri" w:hAnsi="Calibri"/>
        </w:rPr>
      </w:pPr>
      <w:r>
        <w:rPr>
          <w:rFonts w:ascii="Calibri" w:hAnsi="Calibri"/>
        </w:rPr>
        <w:t>Στο έκτο άρθρο, έχουμε τη μέριμνα της τήρησης αρχείου κατόχων αδειών και συστημάτων ανάφλεξης, ένα αρχείο που θα τηρείται για 30 έτη. Αναφορικά με το αρχείο θα θέλαμε να γνωρίζουμε ποια στοιχεία θα περιλαμβάνει και με ποιες δικλείδες ασφαλείας θα διαφυλάσσονται τα προσωπικά ευαίσθητα δεδομένα των προσώπων.</w:t>
      </w:r>
    </w:p>
    <w:p w14:paraId="275B97CC">
      <w:pPr>
        <w:spacing w:line="276" w:lineRule="auto"/>
        <w:ind w:firstLine="567"/>
        <w:contextualSpacing/>
        <w:jc w:val="both"/>
        <w:rPr>
          <w:rFonts w:ascii="Calibri" w:hAnsi="Calibri"/>
        </w:rPr>
      </w:pPr>
      <w:r>
        <w:rPr>
          <w:rFonts w:ascii="Calibri" w:hAnsi="Calibri"/>
        </w:rPr>
        <w:t xml:space="preserve">Το έβδομο είναι και το τελευταίο άρθρο, το οποίο είναι και η έναρξη ισχύος. </w:t>
      </w:r>
    </w:p>
    <w:p w14:paraId="17BA0868">
      <w:pPr>
        <w:spacing w:line="276" w:lineRule="auto"/>
        <w:ind w:firstLine="567"/>
        <w:contextualSpacing/>
        <w:jc w:val="both"/>
        <w:rPr>
          <w:rFonts w:ascii="Calibri" w:hAnsi="Calibri"/>
        </w:rPr>
      </w:pPr>
      <w:r>
        <w:rPr>
          <w:rFonts w:ascii="Calibri" w:hAnsi="Calibri"/>
        </w:rPr>
        <w:t xml:space="preserve">Θα κλείσω με μια σύντομη αναφορά στην αιτιολογική έκθεση που συνοδεύει το σχέδιο νόμου, όπου εκεί θα δούμε να δηλώνεται πως σύμφωνα με τα προβλεπόμενα, η ενσωμάτωση της οδηγίας θα συμβάλει στην επίτευξη ομοιομορφίας με τα λοιπά κράτη μέλη της Ένωσης, αναφορικά με τις τεχνικές προδιαγραφές των όπλων συναγερμού και σηματοδοσίας και μακροπρόθεσμα θα συνδράμει στην ενίσχυση της δημόσιας ασφάλειας, με την αποτροπή της εύκολης μετατροπής των όπλων συναγερμού και σηματοδοσίας σε πυροβόλα. </w:t>
      </w:r>
    </w:p>
    <w:p w14:paraId="581DBCCA">
      <w:pPr>
        <w:spacing w:line="276" w:lineRule="auto"/>
        <w:ind w:firstLine="567"/>
        <w:contextualSpacing/>
        <w:jc w:val="both"/>
        <w:rPr>
          <w:rFonts w:ascii="Calibri" w:hAnsi="Calibri"/>
        </w:rPr>
      </w:pPr>
      <w:r>
        <w:rPr>
          <w:rFonts w:ascii="Calibri" w:hAnsi="Calibri"/>
        </w:rPr>
        <w:t xml:space="preserve">Χωρίς αμφιβολία, το είπα και χθες, το σημειώνω και σήμερα, η δημόσια ασφάλεια είναι ένα ζήτημα που μας αφορά όλους. Όμως, δεν είναι δυνατόν να ενισχυθεί μονάχα με την ενσωμάτωση οδηγιών ούτε με τη δημιουργία σωμάτων, όπως η πανεπιστημιακή αστυνομία ή με τη διαρκή παρουσία μονάδων και δυνάμεων καταστολής σε κάθε δημόσια αντίδραση πολιτών, πορεία ή συγκέντρωση. Η ενίσχυση της δημόσιας ασφαλείας χρειάζεται σχεδιασμό, ολιστική αντιμετώπιση, καλή σχέση με την κοινωνία και τους πολίτες, ώστε να ακούμε τις ανάγκες τους και όχι να δρούμε κατασταλτικά και μόνο όπως κάνει η Κυβέρνηση και η Νέα Δημοκρατία. </w:t>
      </w:r>
    </w:p>
    <w:p w14:paraId="659D21E2">
      <w:pPr>
        <w:spacing w:line="276" w:lineRule="auto"/>
        <w:ind w:firstLine="567"/>
        <w:contextualSpacing/>
        <w:jc w:val="both"/>
        <w:rPr>
          <w:rFonts w:ascii="Calibri" w:hAnsi="Calibri"/>
        </w:rPr>
      </w:pPr>
      <w:r>
        <w:rPr>
          <w:rFonts w:ascii="Calibri" w:hAnsi="Calibri"/>
        </w:rPr>
        <w:t xml:space="preserve">Πράγματι, κινείται προς τη σωστή κατεύθυνση το σχέδιο νόμου, παρά τη βιασύνη και τη διαφαινόμενη προχειρότητα στη διαδικασία νομοθέτησης αυτού, όμως με δεδομένο, κυρίες και κύριοι συνάδελφοι της Συμπολίτευσης, ότι δεν έχουμε καμία εμπιστοσύνη στην κυβέρνηση της Νέας Δημοκρατίας, καθώς μας έχετε συνηθίσει στη νομοθέτηση με ογκωδέστατες, με τεράστιες τροπολογίες, άσχετες περιεχομένου των νομοσχεδίων που συζητούμε πολλές φορές και μάλιστα με κατάθεση αυτών τελευταία στιγμή, όπως είπα, θα επιφυλαχθούμε για την τελική μας τοποθέτηση επί του νομοσχεδίου στην Ολομέλεια. Ευχαριστώ κύριε Πρόεδρε. </w:t>
      </w:r>
    </w:p>
    <w:p w14:paraId="71D52E10">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Τον λόγο έχει ο κ. Λοβέρδος. </w:t>
      </w:r>
    </w:p>
    <w:p w14:paraId="3F317A82">
      <w:pPr>
        <w:spacing w:line="276" w:lineRule="auto"/>
        <w:ind w:firstLine="567"/>
        <w:contextualSpacing/>
        <w:jc w:val="both"/>
        <w:rPr>
          <w:rFonts w:ascii="Calibri" w:hAnsi="Calibri"/>
        </w:rPr>
      </w:pPr>
      <w:r>
        <w:rPr>
          <w:rFonts w:ascii="Calibri" w:hAnsi="Calibri"/>
          <w:b/>
        </w:rPr>
        <w:t>ΙΩΑΝΝΗΣ-ΜΙΧΑΗΛ ΛΟΒΕΡΔΟΣ:</w:t>
      </w:r>
      <w:r>
        <w:rPr>
          <w:rFonts w:ascii="Calibri" w:hAnsi="Calibri"/>
        </w:rPr>
        <w:t xml:space="preserve"> Η Β΄ Αθηνών, Δυτική Αθήνα, η οποία τυγχάνει και από τις περιφέρειες με τα μεγαλύτερα προβλήματα και σε ό,τι αφορά την αστυνόμευση. Εγώ δεν είχα σκοπό να πάρω τον λόγο, διότι, από ό,τι καταλαβαίνω, λίγο - πολύ όλοι συμφωνούμε γι’ αυτό.  Είναι και τόσο σύντομες οι συνεδριάσεις της Επιτροπής διότι, έχουμε να κάνουμε με μια ενσωμάτωση μιας ευρωπαϊκής Οδηγίας στο εθνικό Δίκαιο, κάτι το οποίο δεν εγείρει και σωστά, πολλές αντιδράσεις. Πώς θα μπορούσε άλλωστε; </w:t>
      </w:r>
    </w:p>
    <w:p w14:paraId="1AF860EE">
      <w:pPr>
        <w:spacing w:line="276" w:lineRule="auto"/>
        <w:ind w:firstLine="567"/>
        <w:contextualSpacing/>
        <w:jc w:val="both"/>
        <w:rPr>
          <w:rFonts w:ascii="Calibri" w:hAnsi="Calibri"/>
        </w:rPr>
      </w:pPr>
      <w:r>
        <w:rPr>
          <w:rFonts w:ascii="Calibri" w:hAnsi="Calibri"/>
        </w:rPr>
        <w:t>Επειδή άκουσα τους αξιολογότατους και αγαπητούς συναδέλφους, Αγορητές της Αντιπολίτευσης, ήθελα να κάνω μερικές μικρές επισημάνσεις πάνω σε αυτά που ακούστηκαν, δεδομένου ότι όλοι είπαν από την πλευρά τους πολύ σωστά πράγματα, από τη δική τους οπτική γωνία.</w:t>
      </w:r>
    </w:p>
    <w:p w14:paraId="17150F57">
      <w:pPr>
        <w:autoSpaceDE w:val="0"/>
        <w:autoSpaceDN w:val="0"/>
        <w:adjustRightInd w:val="0"/>
        <w:spacing w:line="276" w:lineRule="auto"/>
        <w:ind w:firstLine="720"/>
        <w:contextualSpacing/>
        <w:jc w:val="both"/>
        <w:rPr>
          <w:rFonts w:ascii="Calibri" w:hAnsi="Calibri" w:cs="Calibri"/>
        </w:rPr>
      </w:pPr>
      <w:bookmarkStart w:id="0" w:name="_GoBack"/>
      <w:bookmarkEnd w:id="0"/>
      <w:r>
        <w:rPr>
          <w:rFonts w:ascii="Calibri" w:hAnsi="Calibri" w:cs="Calibri"/>
        </w:rPr>
        <w:t xml:space="preserve"> Όσον αφορά αυτό που είπε ο κ. Καμίνης, τον οποίο σέβομαι ιδιαίτερα και ο οποίος είναι ένας εξαιρετικός νομικός και Βουλευτής σήμερα, για το θέμα της φύλαξης προσώπων. Όλοι μας συμφωνούμε ότι θα πρέπει να γίνεται με την μεγαλύτερη φειδώ η φύλαξη προσώπων και εκεί που πραγματικά χρειάζεται να γίνει. Δεν νομίζω ότι η Κυβέρνηση του Κυριάκου Μητσοτάκη και την ηγεσία τη σημερινή του κ. Θεοδωρικάκου και του κ. Οικονόμου έχει διαφορετική αντίληψη για τα πράγματα. Αντιθέτως και αυτός είναι ο σκοπός μας, να γίνεται εκεί που πράγματι χρειάζεται να υπάρξει ασφάλεια για δημόσια πρόσωπα που μπορεί να κινδυνεύουν από επιθέσεις εγκληματικών ή τρομοκρατικών στοιχείων. </w:t>
      </w:r>
    </w:p>
    <w:p w14:paraId="78C625BF">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Σε ό,τι αφορά την Αστυνομία, όμως,  θέλω να το πω προς όλους τους συναδέλφους, η Αστυνομία σήμερα κάνει το καθήκον της καλύτερα από ποτέ. Παρακολουθώ τα πολιτικά πράγματα της χώρας εδώ και πάνω από 40 χρόνια. Από την μεταπολίτευση και έπειτα, πολύ ενεργά και πολύ έντονα. Πρέπει να σας πω ότι ουδέποτε άλλοτε η Ελληνική Αστυνομία ήταν τόσο σωστά καταρτισμένη, σοβαρή, υπεύθυνη και χωρίς ακρότητες. Διότι, ακούστηκε και η φράση από τον κ. Καμίνη περί αστυνομικής αυθαιρεσίας, που δεν την αρνούμεθα, υπάρχει, φυσικά και υπάρχει, φυσικά και υπάρχουν φαινόμενα διαφθοράς, όπως υπάρχουν σε όλο το Ελληνικό Δημόσιο, σε όλη την ελληνική κοινωνία, σε όλες τις κοινωνίες του κόσμου. </w:t>
      </w:r>
    </w:p>
    <w:p w14:paraId="104A22C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Όμως, δεν είναι οι ακραίες μορφές που ξέραμε στο παρελθόν. Η Αστυνομία σήμερα, δεν είναι μέσο καταστολής πολιτικών ή κομματικών που ενδεχομένως ήταν στο παρελθόν. Είναι αυτήν την στιγμή όργανο για την αντιμετώπιση της εγκληματικότητας και μόνον. Βλέπετε ότι υπάρχει και μια διαφωνία ανάμεσα στον Εισηγητή της Ελληνικής Λύσης και στην Εισηγήτρια του ΜέΡΑ25. Ο μεν κ. Χήτας μίλησε για ανασφάλεια του κόσμου. Πράγματι, υπάρχει ανασφάλεια του κόσμου λόγω της εγκληματικότητας, φαίνεται και στις δημοσκοπήσεις. Δεν ζούμε πια τότε που ήμουν μικρός στο προσφυγικό σπίτι του παππού μου στο Βύρωνα που ήμασταν με ανοιχτές πόρτες και ανοιχτά παράθυρα. Υπήρξε μια βίαιη αλλαγή στη μορφή της κοινωνίας μας για πολλούς και διάφορους λόγους. </w:t>
      </w:r>
    </w:p>
    <w:p w14:paraId="5842ECE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Μέσα σε αυτές τις συνθήκες μπορώ να σας βεβαιώσω ότι δεδομένων των συνθηκών η κατάσταση είναι πολύ καλύτερη. Εγώ παίρνω για παράδειγμα τη δική μου εκλογική περιφέρεια που είναι η δυτική Αθήνα, μια από τις πιο υποβαθμισμένες περιοχές της Αττικής. Εκεί υπάρχουν προβλήματα σε συγκεκριμένα μέρη, όπως είναι για παράδειγμα η Αγία Βαρβάρα και πρέπει να πω ότι χάρη στην παρέμβαση της ηγεσίας της Ελληνικής Αστυνομίας η κατάσταση έχει βελτιωθεί αρκετά το τελευταίο διάστημα ή στο Καματερό, πάλι για συγκεκριμένους λόγους. </w:t>
      </w:r>
    </w:p>
    <w:p w14:paraId="1378E817">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Γενικότερα, όμως, δεν υπάρχουν σοβαρά προβλήματα εγκληματικότητας, ότι δεν τολμώ να βγω στο δρόμο. Αντιθέτως, πρέπει να πω ότι έχει βελτιωθεί πάρα πολύ η κατάσταση. Επίσης, η Αστυνομία είναι για να επιβάλει το νόμο και η αστυνομία θα τον επιβάλλει όταν χρειαστεί, με την άσκηση φυσικής βίας, όπως προβλέπεται από το Σύνταγμα και τους νόμους του ελληνικού κράτους. Δεν γίνεται διαφορετικά. Γιατί, η κυρία Μπακαδήμα μίλησε για κατασταλτικούς μηχανισμούς. Δεν υπάρχουν κατασταλτικοί μηχανισμοί. Υπάρχουν μηχανισμοί ακριβώς προστασίας του πολίτη και πρέπει όλοι να ενισχύσουμε την Ελληνική Αστυνομία να κάνει το καθήκον της μέσα στα πλαίσια του Συντάγματος και των νόμων του κράτους. </w:t>
      </w:r>
    </w:p>
    <w:p w14:paraId="15B5338F">
      <w:pPr>
        <w:autoSpaceDE w:val="0"/>
        <w:autoSpaceDN w:val="0"/>
        <w:adjustRightInd w:val="0"/>
        <w:spacing w:line="276" w:lineRule="auto"/>
        <w:ind w:firstLine="720"/>
        <w:contextualSpacing/>
        <w:jc w:val="both"/>
        <w:rPr>
          <w:rFonts w:ascii="Calibri" w:hAnsi="Calibri" w:cs="Calibri"/>
        </w:rPr>
      </w:pPr>
      <w:r>
        <w:rPr>
          <w:rFonts w:ascii="Calibri" w:hAnsi="Calibri" w:cs="Calibri"/>
        </w:rPr>
        <w:t>Αυτό είναι απαραίτητο σε μια εποχή πολύ δύσκολη γενικότερα για την κοινωνία μας και γενικότερα για τους συμπολίτες μας, σε μια περίοδο μεγάλης κρίσης οικονομικής, κοινωνικής, ψυχολογικής, αν θέλετε, λόγω της πανδημίας και του πολέμου στην Ουκρανία. Σας ευχαριστώ.</w:t>
      </w:r>
    </w:p>
    <w:p w14:paraId="00AF0949">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 </w:t>
      </w:r>
      <w:r>
        <w:rPr>
          <w:rFonts w:ascii="Calibri" w:hAnsi="Calibri" w:cs="Calibri"/>
          <w:b/>
          <w:bCs/>
        </w:rPr>
        <w:t>ΜΑΞΙΜΟΣ ΧΑΡΑΚΟΠΟΥΛΟΣ (Πρόεδρος της Επιτροπής):</w:t>
      </w:r>
      <w:r>
        <w:rPr>
          <w:rFonts w:ascii="Calibri" w:hAnsi="Calibri" w:cs="Calibri"/>
        </w:rPr>
        <w:t xml:space="preserve"> Ο εκπρόσωπος της κυβέρνησης, ο Υφυπουργός, κ. Οικονόμου, θα τοποθετηθεί συνολικά αύριο στη δεύτερη ανάγνωση. </w:t>
      </w:r>
    </w:p>
    <w:p w14:paraId="54423F3F">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Κυρίες και κύριοι συνάδελφοι, ολοκληρώθηκε η συνεδρίαση για τη συνέχιση της επεξεργασίας και εξέτασης επί των άρθρων του σχεδίου νόμου του Υπουργείου Προστασίας του Πολίτη «Εναρμόνιση της ελληνικής νομοθεσίας με την εκτελεστική Οδηγία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w:t>
      </w:r>
    </w:p>
    <w:p w14:paraId="14C62AA7">
      <w:pPr>
        <w:spacing w:line="276" w:lineRule="auto"/>
        <w:ind w:firstLine="720"/>
        <w:contextualSpacing/>
        <w:jc w:val="both"/>
        <w:rPr>
          <w:rFonts w:cs="Arial"/>
          <w:color w:val="212529"/>
        </w:rPr>
      </w:pPr>
      <w:r>
        <w:rPr>
          <w:rFonts w:cs="Arial"/>
          <w:color w:val="212529"/>
        </w:rPr>
        <w:t>Στο σημείο αυτό γίνεται η γ΄ ανάγνωση του καταλόγου των μελών της Επιτροπής. Παρόντες ήταν οι βουλευτές κ.κ. Αυγερινοπούλου Διονυσία-Θεοδώρα, Γκουλέκας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Κωνσταντινίδης,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Μπακαδήμα Φωτεινή και Αδαμοπούλου Αγγελική.</w:t>
      </w:r>
    </w:p>
    <w:p w14:paraId="2539C7F5">
      <w:pPr>
        <w:spacing w:line="276" w:lineRule="auto"/>
        <w:contextualSpacing/>
        <w:jc w:val="both"/>
        <w:rPr>
          <w:rFonts w:cs="Arial"/>
          <w:color w:val="212529"/>
        </w:rPr>
      </w:pPr>
    </w:p>
    <w:p w14:paraId="7E4BFD91">
      <w:pPr>
        <w:spacing w:line="276" w:lineRule="auto"/>
        <w:ind w:firstLine="720"/>
        <w:contextualSpacing/>
        <w:jc w:val="both"/>
        <w:rPr>
          <w:rFonts w:cs="Arial"/>
          <w:color w:val="212529"/>
        </w:rPr>
      </w:pPr>
      <w:r>
        <w:rPr>
          <w:rFonts w:cs="Arial"/>
          <w:color w:val="212529"/>
        </w:rPr>
        <w:t>Τέλος και περί ώρα 15.10, λύθηκε συνεδρίαση.</w:t>
      </w:r>
    </w:p>
    <w:p w14:paraId="1431F1FD">
      <w:pPr>
        <w:spacing w:line="276" w:lineRule="auto"/>
        <w:ind w:firstLine="720"/>
        <w:contextualSpacing/>
        <w:jc w:val="both"/>
        <w:rPr>
          <w:rFonts w:cs="Arial"/>
          <w:color w:val="212529"/>
        </w:rPr>
      </w:pPr>
    </w:p>
    <w:p w14:paraId="1970FF72">
      <w:pPr>
        <w:spacing w:line="276" w:lineRule="auto"/>
        <w:ind w:firstLine="720"/>
        <w:contextualSpacing/>
        <w:jc w:val="both"/>
        <w:rPr>
          <w:rFonts w:cs="Arial"/>
          <w:color w:val="212529"/>
        </w:rPr>
      </w:pPr>
    </w:p>
    <w:p w14:paraId="6031906A">
      <w:pPr>
        <w:spacing w:line="276" w:lineRule="auto"/>
        <w:contextualSpacing/>
        <w:rPr>
          <w:rFonts w:cs="Arial"/>
          <w:b/>
          <w:color w:val="212529"/>
        </w:rPr>
      </w:pPr>
      <w:r>
        <w:rPr>
          <w:rFonts w:cs="Arial"/>
          <w:b/>
          <w:color w:val="212529"/>
        </w:rPr>
        <w:t xml:space="preserve">Ο ΠΡΟΕΔΡΟΣ ΤΗΣ ΕΠΙΤΡΟΠΗΣ                        </w:t>
      </w:r>
      <w:r>
        <w:rPr>
          <w:rFonts w:cs="Arial"/>
          <w:b/>
          <w:color w:val="212529"/>
        </w:rPr>
        <w:tab/>
      </w:r>
      <w:r>
        <w:rPr>
          <w:rFonts w:cs="Arial"/>
          <w:b/>
          <w:color w:val="212529"/>
        </w:rPr>
        <w:tab/>
      </w:r>
      <w:r>
        <w:rPr>
          <w:rFonts w:cs="Arial"/>
          <w:b/>
          <w:color w:val="212529"/>
        </w:rPr>
        <w:tab/>
      </w:r>
      <w:r>
        <w:rPr>
          <w:rFonts w:cs="Arial"/>
          <w:b/>
          <w:color w:val="212529"/>
        </w:rPr>
        <w:t xml:space="preserve">        Ο ΓΡΑΜΜΑΤΕΑΣ</w:t>
      </w:r>
    </w:p>
    <w:p w14:paraId="6A46DAB0">
      <w:pPr>
        <w:spacing w:line="276" w:lineRule="auto"/>
        <w:ind w:firstLine="720"/>
        <w:contextualSpacing/>
        <w:jc w:val="both"/>
        <w:rPr>
          <w:rFonts w:cs="Arial"/>
          <w:b/>
          <w:color w:val="212529"/>
        </w:rPr>
      </w:pPr>
    </w:p>
    <w:p w14:paraId="27133FB7">
      <w:pPr>
        <w:spacing w:line="276" w:lineRule="auto"/>
        <w:ind w:firstLine="720"/>
        <w:contextualSpacing/>
        <w:jc w:val="both"/>
        <w:rPr>
          <w:rFonts w:cs="Arial"/>
          <w:b/>
          <w:color w:val="212529"/>
        </w:rPr>
      </w:pPr>
    </w:p>
    <w:p w14:paraId="27574AD8">
      <w:pPr>
        <w:autoSpaceDE w:val="0"/>
        <w:autoSpaceDN w:val="0"/>
        <w:adjustRightInd w:val="0"/>
        <w:spacing w:line="276" w:lineRule="auto"/>
        <w:contextualSpacing/>
        <w:jc w:val="both"/>
        <w:rPr>
          <w:rFonts w:ascii="Arial" w:hAnsi="Arial" w:cs="Arial"/>
          <w:sz w:val="20"/>
        </w:rPr>
      </w:pPr>
      <w:r>
        <w:rPr>
          <w:rFonts w:cs="Arial"/>
          <w:b/>
          <w:color w:val="212529"/>
        </w:rPr>
        <w:t xml:space="preserve">  ΜΑΞΙΜΟΣ ΧΑΡΑΚΟΠΟΥΛΟΣ                  </w:t>
      </w:r>
      <w:r>
        <w:rPr>
          <w:rFonts w:cs="Arial"/>
          <w:b/>
          <w:color w:val="212529"/>
        </w:rPr>
        <w:tab/>
      </w:r>
      <w:r>
        <w:rPr>
          <w:rFonts w:cs="Arial"/>
          <w:b/>
          <w:color w:val="212529"/>
        </w:rPr>
        <w:tab/>
      </w:r>
      <w:r>
        <w:rPr>
          <w:rFonts w:cs="Arial"/>
          <w:b/>
          <w:color w:val="212529"/>
        </w:rPr>
        <w:tab/>
      </w:r>
      <w:r>
        <w:rPr>
          <w:rFonts w:cs="Arial"/>
          <w:b/>
          <w:color w:val="212529"/>
        </w:rPr>
        <w:t xml:space="preserve">          ΕΥΣΤΑΘΙΟΣ ΚΩΝΣΤΑΝΤΙΝΙΔΗΣ</w:t>
      </w: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43D3">
    <w:pPr>
      <w:pStyle w:val="4"/>
      <w:rPr>
        <w:rFonts w:ascii="Arial" w:hAnsi="Arial"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39BF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BB"/>
    <w:rsid w:val="000C51F1"/>
    <w:rsid w:val="00174A54"/>
    <w:rsid w:val="00280CA3"/>
    <w:rsid w:val="002F6593"/>
    <w:rsid w:val="003B69E1"/>
    <w:rsid w:val="003E59EF"/>
    <w:rsid w:val="003F4642"/>
    <w:rsid w:val="004048E5"/>
    <w:rsid w:val="00422B74"/>
    <w:rsid w:val="0045015E"/>
    <w:rsid w:val="00451CC8"/>
    <w:rsid w:val="0050624B"/>
    <w:rsid w:val="005763F8"/>
    <w:rsid w:val="005A6A30"/>
    <w:rsid w:val="005D6747"/>
    <w:rsid w:val="005E420A"/>
    <w:rsid w:val="00652E64"/>
    <w:rsid w:val="00695C8B"/>
    <w:rsid w:val="006B49CB"/>
    <w:rsid w:val="006E1749"/>
    <w:rsid w:val="00706E5F"/>
    <w:rsid w:val="00807858"/>
    <w:rsid w:val="008A5A5F"/>
    <w:rsid w:val="008F7006"/>
    <w:rsid w:val="00945D34"/>
    <w:rsid w:val="009544BB"/>
    <w:rsid w:val="00A27F66"/>
    <w:rsid w:val="00A82189"/>
    <w:rsid w:val="00AC291B"/>
    <w:rsid w:val="00AF0F09"/>
    <w:rsid w:val="00B13D36"/>
    <w:rsid w:val="00B57DBD"/>
    <w:rsid w:val="00B769F7"/>
    <w:rsid w:val="00D21274"/>
    <w:rsid w:val="00D6425D"/>
    <w:rsid w:val="00DB214F"/>
    <w:rsid w:val="00EA768A"/>
    <w:rsid w:val="00FB4A02"/>
    <w:rsid w:val="48BC7188"/>
    <w:rsid w:val="73A66718"/>
    <w:rsid w:val="78A027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6"/>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6">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7">
    <w:name w:val="Υποσέλιδο Char"/>
    <w:basedOn w:val="2"/>
    <w:link w:val="4"/>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13</Pages>
  <Words>6484</Words>
  <Characters>35018</Characters>
  <Lines>291</Lines>
  <Paragraphs>82</Paragraphs>
  <TotalTime>7</TotalTime>
  <ScaleCrop>false</ScaleCrop>
  <LinksUpToDate>false</LinksUpToDate>
  <CharactersWithSpaces>41420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2022-05-09T16:33:00Z</dcterms:created>
  <dc:creator>Τασούλα Σταματίνα</dc:creator>
  <cp:lastModifiedBy>a.anagnostopoulou</cp:lastModifiedBy>
  <cp:lastPrinted>2022-05-19T10:26:00Z</cp:lastPrinted>
  <dcterms:modified xsi:type="dcterms:W3CDTF">2025-10-06T07:37:07Z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E50E8A44C3CC481698438B18E2595A5B_12</vt:lpwstr>
  </property>
</Properties>
</file>