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319D" w:rsidRPr="0053688E" w:rsidRDefault="00C12C82" w:rsidP="000620F7">
      <w:pPr>
        <w:pStyle w:val="a3"/>
        <w:spacing w:line="276" w:lineRule="auto"/>
        <w:jc w:val="center"/>
        <w:rPr>
          <w:sz w:val="32"/>
          <w:szCs w:val="32"/>
        </w:rPr>
      </w:pPr>
      <w:bookmarkStart w:id="0" w:name="_GoBack"/>
      <w:bookmarkEnd w:id="0"/>
      <w:r w:rsidRPr="0053688E">
        <w:rPr>
          <w:b/>
          <w:bCs/>
          <w:sz w:val="32"/>
          <w:szCs w:val="32"/>
        </w:rPr>
        <w:t xml:space="preserve">Δράσεις του  Υπουργείου Οικονομίας &amp; Ανάπτυξης για την </w:t>
      </w:r>
      <w:r w:rsidR="0053688E" w:rsidRPr="0053688E">
        <w:rPr>
          <w:b/>
          <w:bCs/>
          <w:sz w:val="32"/>
          <w:szCs w:val="32"/>
        </w:rPr>
        <w:t>επιχειρηματικότητα</w:t>
      </w:r>
      <w:r w:rsidRPr="0053688E">
        <w:rPr>
          <w:b/>
          <w:bCs/>
          <w:sz w:val="32"/>
          <w:szCs w:val="32"/>
        </w:rPr>
        <w:t xml:space="preserve"> και ειδικά </w:t>
      </w:r>
      <w:r w:rsidR="0053688E">
        <w:rPr>
          <w:b/>
          <w:bCs/>
          <w:sz w:val="32"/>
          <w:szCs w:val="32"/>
        </w:rPr>
        <w:t xml:space="preserve">για </w:t>
      </w:r>
      <w:r w:rsidRPr="0053688E">
        <w:rPr>
          <w:b/>
          <w:bCs/>
          <w:sz w:val="32"/>
          <w:szCs w:val="32"/>
        </w:rPr>
        <w:t xml:space="preserve">τις μικρές </w:t>
      </w:r>
      <w:r w:rsidR="0053688E">
        <w:rPr>
          <w:b/>
          <w:bCs/>
          <w:sz w:val="32"/>
          <w:szCs w:val="32"/>
        </w:rPr>
        <w:t xml:space="preserve">και μεσαίες </w:t>
      </w:r>
      <w:r w:rsidRPr="0053688E">
        <w:rPr>
          <w:b/>
          <w:bCs/>
          <w:sz w:val="32"/>
          <w:szCs w:val="32"/>
        </w:rPr>
        <w:t>επιχειρήσεις</w:t>
      </w:r>
    </w:p>
    <w:p w:rsidR="00F2319D" w:rsidRDefault="00F2319D" w:rsidP="000620F7">
      <w:pPr>
        <w:pStyle w:val="a3"/>
        <w:spacing w:line="276" w:lineRule="auto"/>
        <w:jc w:val="center"/>
      </w:pPr>
    </w:p>
    <w:p w:rsidR="00F2319D" w:rsidRDefault="00F2319D" w:rsidP="000620F7">
      <w:pPr>
        <w:pStyle w:val="a3"/>
        <w:spacing w:line="276" w:lineRule="auto"/>
      </w:pPr>
    </w:p>
    <w:p w:rsidR="00F2319D" w:rsidRPr="0053688E" w:rsidRDefault="00C12C82" w:rsidP="000620F7">
      <w:pPr>
        <w:pStyle w:val="a3"/>
        <w:numPr>
          <w:ilvl w:val="0"/>
          <w:numId w:val="1"/>
        </w:numPr>
        <w:spacing w:line="276" w:lineRule="auto"/>
        <w:jc w:val="center"/>
        <w:rPr>
          <w:rFonts w:ascii="Times New Roman" w:hAnsi="Times New Roman" w:cs="Times New Roman"/>
          <w:bCs/>
          <w:i/>
          <w:sz w:val="28"/>
          <w:szCs w:val="28"/>
        </w:rPr>
      </w:pPr>
      <w:r w:rsidRPr="0053688E">
        <w:rPr>
          <w:rFonts w:ascii="Times New Roman" w:hAnsi="Times New Roman" w:cs="Times New Roman"/>
          <w:bCs/>
          <w:i/>
          <w:sz w:val="28"/>
          <w:szCs w:val="28"/>
        </w:rPr>
        <w:t>Νέο πλαίσιο ίδρυσης, λειτουργίας και εποπτείας επιχειρήσεων</w:t>
      </w:r>
    </w:p>
    <w:p w:rsidR="00F2319D" w:rsidRPr="0053688E" w:rsidRDefault="00F2319D" w:rsidP="000620F7">
      <w:pPr>
        <w:pStyle w:val="a3"/>
        <w:spacing w:line="276" w:lineRule="auto"/>
        <w:jc w:val="both"/>
        <w:rPr>
          <w:rFonts w:ascii="Times New Roman" w:hAnsi="Times New Roman" w:cs="Times New Roman"/>
          <w:sz w:val="24"/>
          <w:szCs w:val="24"/>
        </w:rPr>
      </w:pPr>
    </w:p>
    <w:p w:rsidR="00F2319D" w:rsidRPr="0053688E" w:rsidRDefault="00C12C82" w:rsidP="000620F7">
      <w:pPr>
        <w:pStyle w:val="a3"/>
        <w:spacing w:line="360" w:lineRule="auto"/>
        <w:jc w:val="both"/>
        <w:rPr>
          <w:rFonts w:ascii="Times New Roman" w:hAnsi="Times New Roman" w:cs="Times New Roman"/>
          <w:b/>
          <w:bCs/>
          <w:sz w:val="24"/>
          <w:szCs w:val="24"/>
        </w:rPr>
      </w:pPr>
      <w:r w:rsidRPr="0053688E">
        <w:rPr>
          <w:rFonts w:ascii="Times New Roman" w:hAnsi="Times New Roman" w:cs="Times New Roman"/>
          <w:b/>
          <w:bCs/>
          <w:sz w:val="24"/>
          <w:szCs w:val="24"/>
        </w:rPr>
        <w:t xml:space="preserve">1. Ψηφιακή σύσταση επιχειρήσεων </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Η ηλεκτρονική σύσταση επιχειρήσεων (e-ΥΜΣ) λειτουργεί, από τον Ιούλιο </w:t>
      </w:r>
      <w:r w:rsidR="0053688E">
        <w:rPr>
          <w:rFonts w:ascii="Times New Roman" w:hAnsi="Times New Roman" w:cs="Times New Roman"/>
          <w:sz w:val="24"/>
          <w:szCs w:val="24"/>
        </w:rPr>
        <w:t xml:space="preserve">του 2018 </w:t>
      </w:r>
      <w:r w:rsidRPr="0053688E">
        <w:rPr>
          <w:rFonts w:ascii="Times New Roman" w:hAnsi="Times New Roman" w:cs="Times New Roman"/>
          <w:sz w:val="24"/>
          <w:szCs w:val="24"/>
        </w:rPr>
        <w:t>για τις Ι</w:t>
      </w:r>
      <w:r w:rsidR="0053688E">
        <w:rPr>
          <w:rFonts w:ascii="Times New Roman" w:hAnsi="Times New Roman" w:cs="Times New Roman"/>
          <w:sz w:val="24"/>
          <w:szCs w:val="24"/>
        </w:rPr>
        <w:t xml:space="preserve">διωτικές </w:t>
      </w:r>
      <w:r w:rsidRPr="0053688E">
        <w:rPr>
          <w:rFonts w:ascii="Times New Roman" w:hAnsi="Times New Roman" w:cs="Times New Roman"/>
          <w:sz w:val="24"/>
          <w:szCs w:val="24"/>
        </w:rPr>
        <w:t>Κ</w:t>
      </w:r>
      <w:r w:rsidR="0053688E">
        <w:rPr>
          <w:rFonts w:ascii="Times New Roman" w:hAnsi="Times New Roman" w:cs="Times New Roman"/>
          <w:sz w:val="24"/>
          <w:szCs w:val="24"/>
        </w:rPr>
        <w:t xml:space="preserve">εφαλαιουχικές </w:t>
      </w:r>
      <w:r w:rsidRPr="0053688E">
        <w:rPr>
          <w:rFonts w:ascii="Times New Roman" w:hAnsi="Times New Roman" w:cs="Times New Roman"/>
          <w:sz w:val="24"/>
          <w:szCs w:val="24"/>
        </w:rPr>
        <w:t>Ε</w:t>
      </w:r>
      <w:r w:rsidR="0053688E">
        <w:rPr>
          <w:rFonts w:ascii="Times New Roman" w:hAnsi="Times New Roman" w:cs="Times New Roman"/>
          <w:sz w:val="24"/>
          <w:szCs w:val="24"/>
        </w:rPr>
        <w:t>ταιρείες</w:t>
      </w:r>
      <w:r w:rsidRPr="0053688E">
        <w:rPr>
          <w:rFonts w:ascii="Times New Roman" w:hAnsi="Times New Roman" w:cs="Times New Roman"/>
          <w:sz w:val="24"/>
          <w:szCs w:val="24"/>
        </w:rPr>
        <w:t xml:space="preserve"> και θα επεκταθεί σταδιακά σε όλες τις νομικές μορφές. Εντός του 2018 συστάθηκαν 1</w:t>
      </w:r>
      <w:r w:rsidR="0053688E">
        <w:rPr>
          <w:rFonts w:ascii="Times New Roman" w:hAnsi="Times New Roman" w:cs="Times New Roman"/>
          <w:sz w:val="24"/>
          <w:szCs w:val="24"/>
        </w:rPr>
        <w:t>.</w:t>
      </w:r>
      <w:r w:rsidRPr="0053688E">
        <w:rPr>
          <w:rFonts w:ascii="Times New Roman" w:hAnsi="Times New Roman" w:cs="Times New Roman"/>
          <w:sz w:val="24"/>
          <w:szCs w:val="24"/>
        </w:rPr>
        <w:t xml:space="preserve">258 επιχειρήσεις μέσω της ηλεκτρονικής υπηρεσίας με </w:t>
      </w:r>
      <w:r w:rsidR="0053688E">
        <w:rPr>
          <w:rFonts w:ascii="Times New Roman" w:hAnsi="Times New Roman" w:cs="Times New Roman"/>
          <w:sz w:val="24"/>
          <w:szCs w:val="24"/>
        </w:rPr>
        <w:t>το μέσο χρόνο ίδρυσης να είναι μικρότερος από μία ημέρα (19 ώρες)</w:t>
      </w:r>
      <w:r w:rsidRPr="0053688E">
        <w:rPr>
          <w:rFonts w:ascii="Times New Roman" w:hAnsi="Times New Roman" w:cs="Times New Roman"/>
          <w:sz w:val="24"/>
          <w:szCs w:val="24"/>
        </w:rPr>
        <w:t xml:space="preserve">. </w:t>
      </w:r>
      <w:r w:rsidR="0053688E">
        <w:rPr>
          <w:rFonts w:ascii="Times New Roman" w:hAnsi="Times New Roman" w:cs="Times New Roman"/>
          <w:sz w:val="24"/>
          <w:szCs w:val="24"/>
        </w:rPr>
        <w:t>Κύριοι ωφελούμενοι από</w:t>
      </w:r>
      <w:r w:rsidRPr="0053688E">
        <w:rPr>
          <w:rFonts w:ascii="Times New Roman" w:hAnsi="Times New Roman" w:cs="Times New Roman"/>
          <w:sz w:val="24"/>
          <w:szCs w:val="24"/>
        </w:rPr>
        <w:t xml:space="preserve"> την απλοποίηση του θεσμικού πλαισίου και την ψηφιοποίηση</w:t>
      </w:r>
      <w:r w:rsidR="0053688E">
        <w:rPr>
          <w:rFonts w:ascii="Times New Roman" w:hAnsi="Times New Roman" w:cs="Times New Roman"/>
          <w:sz w:val="24"/>
          <w:szCs w:val="24"/>
        </w:rPr>
        <w:t xml:space="preserve"> των</w:t>
      </w:r>
      <w:r w:rsidRPr="0053688E">
        <w:rPr>
          <w:rFonts w:ascii="Times New Roman" w:hAnsi="Times New Roman" w:cs="Times New Roman"/>
          <w:sz w:val="24"/>
          <w:szCs w:val="24"/>
        </w:rPr>
        <w:t xml:space="preserve"> διαδικασιών είναι </w:t>
      </w:r>
      <w:r w:rsidR="0053688E">
        <w:rPr>
          <w:rFonts w:ascii="Times New Roman" w:hAnsi="Times New Roman" w:cs="Times New Roman"/>
          <w:sz w:val="24"/>
          <w:szCs w:val="24"/>
        </w:rPr>
        <w:t xml:space="preserve">οι μικρομεσαίες επιχειρήσεις. Βασικός </w:t>
      </w:r>
      <w:r w:rsidRPr="0053688E">
        <w:rPr>
          <w:rFonts w:ascii="Times New Roman" w:hAnsi="Times New Roman" w:cs="Times New Roman"/>
          <w:sz w:val="24"/>
          <w:szCs w:val="24"/>
        </w:rPr>
        <w:t xml:space="preserve">στόχος για </w:t>
      </w:r>
      <w:r w:rsidR="0053688E">
        <w:rPr>
          <w:rFonts w:ascii="Times New Roman" w:hAnsi="Times New Roman" w:cs="Times New Roman"/>
          <w:sz w:val="24"/>
          <w:szCs w:val="24"/>
        </w:rPr>
        <w:t>τη μικρομεσαία επιχειρηματικότητα</w:t>
      </w:r>
      <w:r w:rsidRPr="0053688E">
        <w:rPr>
          <w:rFonts w:ascii="Times New Roman" w:hAnsi="Times New Roman" w:cs="Times New Roman"/>
          <w:sz w:val="24"/>
          <w:szCs w:val="24"/>
        </w:rPr>
        <w:t>, με δεδομένους τους περιορισμένους πόρους που διαθέτ</w:t>
      </w:r>
      <w:r w:rsidR="0053688E">
        <w:rPr>
          <w:rFonts w:ascii="Times New Roman" w:hAnsi="Times New Roman" w:cs="Times New Roman"/>
          <w:sz w:val="24"/>
          <w:szCs w:val="24"/>
        </w:rPr>
        <w:t>ει,</w:t>
      </w:r>
      <w:r w:rsidRPr="0053688E">
        <w:rPr>
          <w:rFonts w:ascii="Times New Roman" w:hAnsi="Times New Roman" w:cs="Times New Roman"/>
          <w:sz w:val="24"/>
          <w:szCs w:val="24"/>
        </w:rPr>
        <w:t xml:space="preserve">  είναι η επιτάχυνση της διεκπεραίωσης γραφειοκρατικών διαδικασιώ</w:t>
      </w:r>
      <w:r w:rsidR="0053688E">
        <w:rPr>
          <w:rFonts w:ascii="Times New Roman" w:hAnsi="Times New Roman" w:cs="Times New Roman"/>
          <w:sz w:val="24"/>
          <w:szCs w:val="24"/>
        </w:rPr>
        <w:t>ν, ώστε ο κερδισμένος χρόνος να διοχετεύεται σε αύξηση της παραγωγικότητάς τη</w:t>
      </w:r>
      <w:r w:rsidRPr="0053688E">
        <w:rPr>
          <w:rFonts w:ascii="Times New Roman" w:hAnsi="Times New Roman" w:cs="Times New Roman"/>
          <w:sz w:val="24"/>
          <w:szCs w:val="24"/>
        </w:rPr>
        <w:t>ς.</w:t>
      </w:r>
    </w:p>
    <w:p w:rsidR="00F2319D" w:rsidRPr="0053688E" w:rsidRDefault="00F2319D" w:rsidP="000620F7">
      <w:pPr>
        <w:pStyle w:val="a3"/>
        <w:spacing w:line="360" w:lineRule="auto"/>
        <w:jc w:val="both"/>
        <w:rPr>
          <w:rFonts w:ascii="Times New Roman" w:hAnsi="Times New Roman" w:cs="Times New Roman"/>
          <w:sz w:val="24"/>
          <w:szCs w:val="24"/>
        </w:rPr>
      </w:pPr>
    </w:p>
    <w:p w:rsidR="00F2319D" w:rsidRPr="0053688E" w:rsidRDefault="0053688E" w:rsidP="000620F7">
      <w:pPr>
        <w:pStyle w:val="a3"/>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Απλούστευση αδειοδότησης</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Η αλλαγή μοντέλου βασίζεται στη μετατόπιση από τον εκ των προτέρων έλεγχο και την αδειοδότηση στην καταρχήν ελεύθερη άσκηση δραστηριότητας και τον εκ των υστέρων έλεγχο, </w:t>
      </w:r>
      <w:r w:rsidR="0053688E">
        <w:rPr>
          <w:rFonts w:ascii="Times New Roman" w:hAnsi="Times New Roman" w:cs="Times New Roman"/>
          <w:sz w:val="24"/>
          <w:szCs w:val="24"/>
        </w:rPr>
        <w:t xml:space="preserve">με στόχο τη διευκόλυνση </w:t>
      </w:r>
      <w:r w:rsidRPr="0053688E">
        <w:rPr>
          <w:rFonts w:ascii="Times New Roman" w:hAnsi="Times New Roman" w:cs="Times New Roman"/>
          <w:sz w:val="24"/>
          <w:szCs w:val="24"/>
        </w:rPr>
        <w:t>έναρξη</w:t>
      </w:r>
      <w:r w:rsidR="0053688E">
        <w:rPr>
          <w:rFonts w:ascii="Times New Roman" w:hAnsi="Times New Roman" w:cs="Times New Roman"/>
          <w:sz w:val="24"/>
          <w:szCs w:val="24"/>
        </w:rPr>
        <w:t>ς</w:t>
      </w:r>
      <w:r w:rsidRPr="0053688E">
        <w:rPr>
          <w:rFonts w:ascii="Times New Roman" w:hAnsi="Times New Roman" w:cs="Times New Roman"/>
          <w:sz w:val="24"/>
          <w:szCs w:val="24"/>
        </w:rPr>
        <w:t xml:space="preserve"> και λειτουργία</w:t>
      </w:r>
      <w:r w:rsidR="0053688E">
        <w:rPr>
          <w:rFonts w:ascii="Times New Roman" w:hAnsi="Times New Roman" w:cs="Times New Roman"/>
          <w:sz w:val="24"/>
          <w:szCs w:val="24"/>
        </w:rPr>
        <w:t>ς</w:t>
      </w:r>
      <w:r w:rsidRPr="0053688E">
        <w:rPr>
          <w:rFonts w:ascii="Times New Roman" w:hAnsi="Times New Roman" w:cs="Times New Roman"/>
          <w:sz w:val="24"/>
          <w:szCs w:val="24"/>
        </w:rPr>
        <w:t xml:space="preserve"> νέων επιχειρήσεων</w:t>
      </w:r>
      <w:r w:rsidR="0053688E">
        <w:rPr>
          <w:rFonts w:ascii="Times New Roman" w:hAnsi="Times New Roman" w:cs="Times New Roman"/>
          <w:sz w:val="24"/>
          <w:szCs w:val="24"/>
        </w:rPr>
        <w:t>,</w:t>
      </w:r>
      <w:r w:rsidRPr="0053688E">
        <w:rPr>
          <w:rFonts w:ascii="Times New Roman" w:hAnsi="Times New Roman" w:cs="Times New Roman"/>
          <w:sz w:val="24"/>
          <w:szCs w:val="24"/>
        </w:rPr>
        <w:t xml:space="preserve"> κυρίως μικρών και πολύ μικρών</w:t>
      </w:r>
      <w:r w:rsidR="0053688E">
        <w:rPr>
          <w:rFonts w:ascii="Times New Roman" w:hAnsi="Times New Roman" w:cs="Times New Roman"/>
          <w:sz w:val="24"/>
          <w:szCs w:val="24"/>
        </w:rPr>
        <w:t>,</w:t>
      </w:r>
      <w:r w:rsidRPr="0053688E">
        <w:rPr>
          <w:rFonts w:ascii="Times New Roman" w:hAnsi="Times New Roman" w:cs="Times New Roman"/>
          <w:sz w:val="24"/>
          <w:szCs w:val="24"/>
        </w:rPr>
        <w:t xml:space="preserve"> με βάση την αξιοποίηση νέων διοικητικών εργαλείων</w:t>
      </w:r>
      <w:r w:rsidR="0053688E">
        <w:rPr>
          <w:rFonts w:ascii="Times New Roman" w:hAnsi="Times New Roman" w:cs="Times New Roman"/>
          <w:sz w:val="24"/>
          <w:szCs w:val="24"/>
        </w:rPr>
        <w:t>,</w:t>
      </w:r>
      <w:r w:rsidRPr="0053688E">
        <w:rPr>
          <w:rFonts w:ascii="Times New Roman" w:hAnsi="Times New Roman" w:cs="Times New Roman"/>
          <w:sz w:val="24"/>
          <w:szCs w:val="24"/>
        </w:rPr>
        <w:t xml:space="preserve"> όπως η χρήση τεχνολογιών πληροφορικής.</w:t>
      </w:r>
    </w:p>
    <w:p w:rsidR="00F2319D" w:rsidRPr="0053688E" w:rsidRDefault="0053688E"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Μέχρι σήμερα</w:t>
      </w:r>
      <w:r w:rsidR="00C12C82" w:rsidRPr="0053688E">
        <w:rPr>
          <w:rFonts w:ascii="Times New Roman" w:hAnsi="Times New Roman" w:cs="Times New Roman"/>
          <w:sz w:val="24"/>
          <w:szCs w:val="24"/>
        </w:rPr>
        <w:t xml:space="preserve"> έχουν υποβληθεί πάνω από 55.000 γνωστοποιήσεις, </w:t>
      </w:r>
      <w:r>
        <w:rPr>
          <w:rFonts w:ascii="Times New Roman" w:hAnsi="Times New Roman" w:cs="Times New Roman"/>
          <w:sz w:val="24"/>
          <w:szCs w:val="24"/>
        </w:rPr>
        <w:t>με</w:t>
      </w:r>
      <w:r w:rsidR="00C12C82" w:rsidRPr="0053688E">
        <w:rPr>
          <w:rFonts w:ascii="Times New Roman" w:hAnsi="Times New Roman" w:cs="Times New Roman"/>
          <w:sz w:val="24"/>
          <w:szCs w:val="24"/>
        </w:rPr>
        <w:t xml:space="preserve"> τ</w:t>
      </w:r>
      <w:r>
        <w:rPr>
          <w:rFonts w:ascii="Times New Roman" w:hAnsi="Times New Roman" w:cs="Times New Roman"/>
          <w:sz w:val="24"/>
          <w:szCs w:val="24"/>
        </w:rPr>
        <w:t>ο εργαλείο της γνωστοποίησης</w:t>
      </w:r>
      <w:r w:rsidR="00C12C82" w:rsidRPr="0053688E">
        <w:rPr>
          <w:rFonts w:ascii="Times New Roman" w:hAnsi="Times New Roman" w:cs="Times New Roman"/>
          <w:sz w:val="24"/>
          <w:szCs w:val="24"/>
        </w:rPr>
        <w:t xml:space="preserve"> και το ηλεκτρονικό σύστημα που την υποστηρίζει </w:t>
      </w:r>
      <w:r>
        <w:rPr>
          <w:rFonts w:ascii="Times New Roman" w:hAnsi="Times New Roman" w:cs="Times New Roman"/>
          <w:sz w:val="24"/>
          <w:szCs w:val="24"/>
        </w:rPr>
        <w:t>να έχουν «αγκαλιαστεί» από την</w:t>
      </w:r>
      <w:r w:rsidR="00C12C82" w:rsidRPr="0053688E">
        <w:rPr>
          <w:rFonts w:ascii="Times New Roman" w:hAnsi="Times New Roman" w:cs="Times New Roman"/>
          <w:sz w:val="24"/>
          <w:szCs w:val="24"/>
        </w:rPr>
        <w:t xml:space="preserve"> επιχειρηματική κοινότητα.  </w:t>
      </w:r>
    </w:p>
    <w:p w:rsidR="00F2319D" w:rsidRPr="0053688E" w:rsidRDefault="00F2319D" w:rsidP="000620F7">
      <w:pPr>
        <w:pStyle w:val="a3"/>
        <w:spacing w:line="360" w:lineRule="auto"/>
        <w:jc w:val="both"/>
        <w:rPr>
          <w:rFonts w:ascii="Times New Roman" w:hAnsi="Times New Roman" w:cs="Times New Roman"/>
          <w:sz w:val="24"/>
          <w:szCs w:val="24"/>
        </w:rPr>
      </w:pP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3. Νέο πλαίσιο εποπτείας</w:t>
      </w:r>
    </w:p>
    <w:p w:rsidR="0022496A" w:rsidRPr="00452015" w:rsidRDefault="00C12C82" w:rsidP="000620F7">
      <w:pPr>
        <w:pStyle w:val="a3"/>
        <w:spacing w:line="360" w:lineRule="auto"/>
        <w:jc w:val="both"/>
        <w:rPr>
          <w:rFonts w:ascii="Times New Roman" w:hAnsi="Times New Roman" w:cs="Times New Roman"/>
          <w:color w:val="000000" w:themeColor="text1"/>
          <w:sz w:val="24"/>
          <w:szCs w:val="24"/>
        </w:rPr>
      </w:pPr>
      <w:r w:rsidRPr="00452015">
        <w:rPr>
          <w:rFonts w:ascii="Times New Roman" w:hAnsi="Times New Roman" w:cs="Times New Roman"/>
          <w:color w:val="000000" w:themeColor="text1"/>
          <w:sz w:val="24"/>
          <w:szCs w:val="24"/>
        </w:rPr>
        <w:t>Τον Ιανουάριο 2018 ψηφίστηκε ο νόμος-πλαίσιο για την Εποπτεία των Οικονομικών Δραστηριοτήτων &amp; την Αγορά Προϊόντων μετά από εκτεταμένη διαβούλευση</w:t>
      </w:r>
      <w:r w:rsidR="0022496A" w:rsidRPr="00452015">
        <w:rPr>
          <w:rFonts w:ascii="Times New Roman" w:hAnsi="Times New Roman" w:cs="Times New Roman"/>
          <w:color w:val="000000" w:themeColor="text1"/>
          <w:sz w:val="24"/>
          <w:szCs w:val="24"/>
        </w:rPr>
        <w:t xml:space="preserve"> με στόχο την εν</w:t>
      </w:r>
      <w:r w:rsidR="00452015">
        <w:rPr>
          <w:rFonts w:ascii="Times New Roman" w:hAnsi="Times New Roman" w:cs="Times New Roman"/>
          <w:color w:val="000000" w:themeColor="text1"/>
          <w:sz w:val="24"/>
          <w:szCs w:val="24"/>
        </w:rPr>
        <w:t>ί</w:t>
      </w:r>
      <w:r w:rsidR="0022496A" w:rsidRPr="00452015">
        <w:rPr>
          <w:rFonts w:ascii="Times New Roman" w:hAnsi="Times New Roman" w:cs="Times New Roman"/>
          <w:color w:val="000000" w:themeColor="text1"/>
          <w:sz w:val="24"/>
          <w:szCs w:val="24"/>
        </w:rPr>
        <w:t>σ</w:t>
      </w:r>
      <w:r w:rsidR="00452015">
        <w:rPr>
          <w:rFonts w:ascii="Times New Roman" w:hAnsi="Times New Roman" w:cs="Times New Roman"/>
          <w:color w:val="000000" w:themeColor="text1"/>
          <w:sz w:val="24"/>
          <w:szCs w:val="24"/>
        </w:rPr>
        <w:t>χ</w:t>
      </w:r>
      <w:r w:rsidR="0022496A" w:rsidRPr="00452015">
        <w:rPr>
          <w:rFonts w:ascii="Times New Roman" w:hAnsi="Times New Roman" w:cs="Times New Roman"/>
          <w:color w:val="000000" w:themeColor="text1"/>
          <w:sz w:val="24"/>
          <w:szCs w:val="24"/>
        </w:rPr>
        <w:t>υ</w:t>
      </w:r>
      <w:r w:rsidR="00452015">
        <w:rPr>
          <w:rFonts w:ascii="Times New Roman" w:hAnsi="Times New Roman" w:cs="Times New Roman"/>
          <w:color w:val="000000" w:themeColor="text1"/>
          <w:sz w:val="24"/>
          <w:szCs w:val="24"/>
        </w:rPr>
        <w:t>σ</w:t>
      </w:r>
      <w:r w:rsidR="0022496A" w:rsidRPr="00452015">
        <w:rPr>
          <w:rFonts w:ascii="Times New Roman" w:hAnsi="Times New Roman" w:cs="Times New Roman"/>
          <w:color w:val="000000" w:themeColor="text1"/>
          <w:sz w:val="24"/>
          <w:szCs w:val="24"/>
        </w:rPr>
        <w:t>η της διαφάνειας και της αποτελεσματικότητας του ελεγκτικού έργου.</w:t>
      </w:r>
    </w:p>
    <w:p w:rsidR="0022496A" w:rsidRPr="00452015" w:rsidRDefault="0022496A" w:rsidP="000620F7">
      <w:pPr>
        <w:spacing w:line="360" w:lineRule="auto"/>
        <w:jc w:val="both"/>
        <w:rPr>
          <w:color w:val="000000" w:themeColor="text1"/>
          <w:lang w:val="el-GR"/>
        </w:rPr>
      </w:pPr>
      <w:r w:rsidRPr="00452015">
        <w:rPr>
          <w:color w:val="000000" w:themeColor="text1"/>
          <w:lang w:val="el-GR"/>
        </w:rPr>
        <w:t xml:space="preserve">Παράλληλα προετοιμάζεται νομοσχέδιο, το οποίο θα κατατεθεί προς ψήφιση εντός του πρώτου τριμήνου του 2019, για την αναμόρφωση του Γενικού Εμπορικού Μητρώου (ΓΕΜΗ), με στόχο ταχύτερες και ποιοτικότερες υπηρεσίες προς τις επιχειρήσεις. Ειδικά ως προς την εποπτεία, θα προβλέπονται κυρώσεις για μη δημοσιότητα, καθώς και ειδικό μητρώο εταιρειών που δεν τηρούν υποχρεώσεις. </w:t>
      </w:r>
    </w:p>
    <w:p w:rsidR="0022496A" w:rsidRPr="00452015" w:rsidRDefault="0022496A" w:rsidP="000620F7">
      <w:pPr>
        <w:spacing w:line="360" w:lineRule="auto"/>
        <w:jc w:val="both"/>
        <w:rPr>
          <w:color w:val="000000" w:themeColor="text1"/>
          <w:lang w:val="el-GR"/>
        </w:rPr>
      </w:pPr>
      <w:r w:rsidRPr="00452015">
        <w:rPr>
          <w:color w:val="000000" w:themeColor="text1"/>
          <w:lang w:val="el-GR"/>
        </w:rPr>
        <w:lastRenderedPageBreak/>
        <w:t xml:space="preserve">Ακόμη, επεκτείνεται το έργο της απλούστευσης των αδειοδοτικών διαδικασιών στον πρωτογενή τομέα και υλοποιούνται οι δράσεις του σχεδίου για την εφαρμογή του νέου θεσμικού πλαισίου εποπτείας οικονομικών δραστηριοτήτων και αγοράς προϊόντων, στους τομείς της ασφάλειας τροφίμων και προστασίας του περιβάλλοντος. </w:t>
      </w:r>
    </w:p>
    <w:p w:rsidR="00F2319D" w:rsidRPr="00B53E63" w:rsidRDefault="00F2319D" w:rsidP="000620F7">
      <w:pPr>
        <w:pStyle w:val="a3"/>
        <w:spacing w:line="276" w:lineRule="auto"/>
        <w:rPr>
          <w:rFonts w:ascii="Times New Roman" w:hAnsi="Times New Roman" w:cs="Times New Roman"/>
          <w:sz w:val="28"/>
          <w:szCs w:val="28"/>
        </w:rPr>
      </w:pPr>
    </w:p>
    <w:p w:rsidR="00F2319D" w:rsidRPr="00B53E63" w:rsidRDefault="00C12C82" w:rsidP="000620F7">
      <w:pPr>
        <w:pStyle w:val="a3"/>
        <w:numPr>
          <w:ilvl w:val="0"/>
          <w:numId w:val="1"/>
        </w:numPr>
        <w:spacing w:line="276" w:lineRule="auto"/>
        <w:jc w:val="center"/>
        <w:rPr>
          <w:rFonts w:ascii="Times New Roman" w:hAnsi="Times New Roman" w:cs="Times New Roman"/>
          <w:bCs/>
          <w:i/>
          <w:sz w:val="28"/>
          <w:szCs w:val="28"/>
        </w:rPr>
      </w:pPr>
      <w:r w:rsidRPr="00B53E63">
        <w:rPr>
          <w:rFonts w:ascii="Times New Roman" w:hAnsi="Times New Roman" w:cs="Times New Roman"/>
          <w:bCs/>
          <w:i/>
          <w:sz w:val="28"/>
          <w:szCs w:val="28"/>
        </w:rPr>
        <w:t xml:space="preserve">Χρηματοδότηση </w:t>
      </w:r>
      <w:r w:rsidR="0022496A" w:rsidRPr="00B53E63">
        <w:rPr>
          <w:rFonts w:ascii="Times New Roman" w:hAnsi="Times New Roman" w:cs="Times New Roman"/>
          <w:bCs/>
          <w:i/>
          <w:sz w:val="28"/>
          <w:szCs w:val="28"/>
        </w:rPr>
        <w:t xml:space="preserve">της μικρομεσαίας </w:t>
      </w:r>
      <w:r w:rsidRPr="00B53E63">
        <w:rPr>
          <w:rFonts w:ascii="Times New Roman" w:hAnsi="Times New Roman" w:cs="Times New Roman"/>
          <w:bCs/>
          <w:i/>
          <w:sz w:val="28"/>
          <w:szCs w:val="28"/>
        </w:rPr>
        <w:t>επιχειρηματικότητας</w:t>
      </w:r>
    </w:p>
    <w:p w:rsidR="00F2319D" w:rsidRPr="0053688E" w:rsidRDefault="00F2319D" w:rsidP="000620F7">
      <w:pPr>
        <w:pStyle w:val="a3"/>
        <w:spacing w:line="276" w:lineRule="auto"/>
        <w:jc w:val="both"/>
        <w:rPr>
          <w:rFonts w:ascii="Times New Roman" w:hAnsi="Times New Roman" w:cs="Times New Roman"/>
          <w:sz w:val="24"/>
          <w:szCs w:val="24"/>
        </w:rPr>
      </w:pPr>
    </w:p>
    <w:p w:rsidR="0022496A"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 xml:space="preserve">4. </w:t>
      </w:r>
      <w:r w:rsidR="0022496A" w:rsidRPr="0053688E">
        <w:rPr>
          <w:rFonts w:ascii="Times New Roman" w:hAnsi="Times New Roman" w:cs="Times New Roman"/>
          <w:b/>
          <w:bCs/>
          <w:sz w:val="24"/>
          <w:szCs w:val="24"/>
        </w:rPr>
        <w:t>Ψηφιακό Βήμα</w:t>
      </w:r>
      <w:r w:rsidR="0022496A" w:rsidRPr="0053688E">
        <w:rPr>
          <w:rFonts w:ascii="Times New Roman" w:hAnsi="Times New Roman" w:cs="Times New Roman"/>
          <w:sz w:val="24"/>
          <w:szCs w:val="24"/>
        </w:rPr>
        <w:t xml:space="preserve"> </w:t>
      </w:r>
      <w:r w:rsidR="0022496A" w:rsidRPr="0022496A">
        <w:rPr>
          <w:rFonts w:ascii="Times New Roman" w:hAnsi="Times New Roman" w:cs="Times New Roman"/>
          <w:b/>
          <w:sz w:val="24"/>
          <w:szCs w:val="24"/>
        </w:rPr>
        <w:t>και Ψηφιακό Άλμα</w:t>
      </w:r>
    </w:p>
    <w:p w:rsidR="0022496A" w:rsidRDefault="0022496A"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Δ</w:t>
      </w:r>
      <w:r>
        <w:rPr>
          <w:rFonts w:ascii="Times New Roman" w:hAnsi="Times New Roman" w:cs="Times New Roman"/>
          <w:sz w:val="24"/>
          <w:szCs w:val="24"/>
        </w:rPr>
        <w:t>ύο σημαντικές δράσεις</w:t>
      </w:r>
      <w:r w:rsidRPr="0053688E">
        <w:rPr>
          <w:rFonts w:ascii="Times New Roman" w:hAnsi="Times New Roman" w:cs="Times New Roman"/>
          <w:sz w:val="24"/>
          <w:szCs w:val="24"/>
        </w:rPr>
        <w:t xml:space="preserve"> για </w:t>
      </w:r>
      <w:r>
        <w:rPr>
          <w:rFonts w:ascii="Times New Roman" w:hAnsi="Times New Roman" w:cs="Times New Roman"/>
          <w:sz w:val="24"/>
          <w:szCs w:val="24"/>
        </w:rPr>
        <w:t>τον εκσυγχρονισμό και την</w:t>
      </w:r>
      <w:r w:rsidRPr="0053688E">
        <w:rPr>
          <w:rFonts w:ascii="Times New Roman" w:hAnsi="Times New Roman" w:cs="Times New Roman"/>
          <w:sz w:val="24"/>
          <w:szCs w:val="24"/>
        </w:rPr>
        <w:t xml:space="preserve"> ψηφιακή αναβάθμιση</w:t>
      </w:r>
      <w:r w:rsidR="00771067">
        <w:rPr>
          <w:rFonts w:ascii="Times New Roman" w:hAnsi="Times New Roman" w:cs="Times New Roman"/>
          <w:sz w:val="24"/>
          <w:szCs w:val="24"/>
        </w:rPr>
        <w:t xml:space="preserve"> (εξοπλισμός Τεχνολογιών Πληροφορικής και Επικοινωνίας, λογισμικό, σύνδεση στο διαδίκτυο, ηλεκτρονικό κατάστημα κ.ά.)</w:t>
      </w:r>
      <w:r w:rsidR="00771067" w:rsidRPr="00771067">
        <w:rPr>
          <w:rFonts w:ascii="Times New Roman" w:hAnsi="Times New Roman" w:cs="Times New Roman"/>
          <w:sz w:val="24"/>
          <w:szCs w:val="24"/>
        </w:rPr>
        <w:t xml:space="preserve">, </w:t>
      </w:r>
      <w:r w:rsidRPr="0053688E">
        <w:rPr>
          <w:rFonts w:ascii="Times New Roman" w:hAnsi="Times New Roman" w:cs="Times New Roman"/>
          <w:sz w:val="24"/>
          <w:szCs w:val="24"/>
        </w:rPr>
        <w:t xml:space="preserve"> των πολύ μικρών, μικρών και μεσαίων επιχειρήσεων</w:t>
      </w:r>
      <w:r>
        <w:rPr>
          <w:rFonts w:ascii="Times New Roman" w:hAnsi="Times New Roman" w:cs="Times New Roman"/>
          <w:sz w:val="24"/>
          <w:szCs w:val="24"/>
        </w:rPr>
        <w:t>:</w:t>
      </w:r>
    </w:p>
    <w:p w:rsidR="0022496A" w:rsidRPr="0053688E" w:rsidRDefault="0022496A" w:rsidP="000620F7">
      <w:pPr>
        <w:pStyle w:val="a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Ψηφιακό Βήμα αφορά σε </w:t>
      </w:r>
      <w:r w:rsidRPr="0053688E">
        <w:rPr>
          <w:rFonts w:ascii="Times New Roman" w:hAnsi="Times New Roman" w:cs="Times New Roman"/>
          <w:sz w:val="24"/>
          <w:szCs w:val="24"/>
        </w:rPr>
        <w:t>επενδυτικά σχέδια από 5.000 έως 50.000 ευρώ.</w:t>
      </w:r>
    </w:p>
    <w:p w:rsidR="0022496A" w:rsidRDefault="0022496A"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Ως δράση έχει συνολικό  π</w:t>
      </w:r>
      <w:r w:rsidRPr="0053688E">
        <w:rPr>
          <w:rFonts w:ascii="Times New Roman" w:hAnsi="Times New Roman" w:cs="Times New Roman"/>
          <w:sz w:val="24"/>
          <w:szCs w:val="24"/>
        </w:rPr>
        <w:t>ροϋπολογισμ</w:t>
      </w:r>
      <w:r>
        <w:rPr>
          <w:rFonts w:ascii="Times New Roman" w:hAnsi="Times New Roman" w:cs="Times New Roman"/>
          <w:sz w:val="24"/>
          <w:szCs w:val="24"/>
        </w:rPr>
        <w:t xml:space="preserve">ό </w:t>
      </w:r>
      <w:r w:rsidRPr="0053688E">
        <w:rPr>
          <w:rFonts w:ascii="Times New Roman" w:hAnsi="Times New Roman" w:cs="Times New Roman"/>
          <w:sz w:val="24"/>
          <w:szCs w:val="24"/>
        </w:rPr>
        <w:t xml:space="preserve">50 εκατ. </w:t>
      </w:r>
      <w:r>
        <w:rPr>
          <w:rFonts w:ascii="Times New Roman" w:hAnsi="Times New Roman" w:cs="Times New Roman"/>
          <w:sz w:val="24"/>
          <w:szCs w:val="24"/>
        </w:rPr>
        <w:t>[</w:t>
      </w:r>
      <w:r w:rsidRPr="0053688E">
        <w:rPr>
          <w:rFonts w:ascii="Times New Roman" w:hAnsi="Times New Roman" w:cs="Times New Roman"/>
          <w:sz w:val="24"/>
          <w:szCs w:val="24"/>
        </w:rPr>
        <w:t>ευρώ για το σύνολο των περιφερειών της χώρας</w:t>
      </w:r>
      <w:r>
        <w:rPr>
          <w:rFonts w:ascii="Times New Roman" w:hAnsi="Times New Roman" w:cs="Times New Roman"/>
          <w:sz w:val="24"/>
          <w:szCs w:val="24"/>
        </w:rPr>
        <w:t xml:space="preserve">, με χρηματοδότηση </w:t>
      </w:r>
      <w:r w:rsidRPr="0053688E">
        <w:rPr>
          <w:rFonts w:ascii="Times New Roman" w:hAnsi="Times New Roman" w:cs="Times New Roman"/>
          <w:sz w:val="24"/>
          <w:szCs w:val="24"/>
        </w:rPr>
        <w:t xml:space="preserve">από  το Ευρωπαϊκό Ταμείο Περιφερειακής Ανάπτυξης (ΕΤΠΑ) της Ευρωπαϊκής </w:t>
      </w:r>
      <w:r>
        <w:rPr>
          <w:rFonts w:ascii="Times New Roman" w:hAnsi="Times New Roman" w:cs="Times New Roman"/>
          <w:sz w:val="24"/>
          <w:szCs w:val="24"/>
        </w:rPr>
        <w:t>Ένωσης και από εθνικούς πόρους] και επιδοτεί</w:t>
      </w:r>
      <w:r w:rsidRPr="0053688E">
        <w:rPr>
          <w:rFonts w:ascii="Times New Roman" w:hAnsi="Times New Roman" w:cs="Times New Roman"/>
          <w:sz w:val="24"/>
          <w:szCs w:val="24"/>
        </w:rPr>
        <w:t xml:space="preserve"> </w:t>
      </w:r>
      <w:r w:rsidR="00771067">
        <w:rPr>
          <w:rFonts w:ascii="Times New Roman" w:hAnsi="Times New Roman" w:cs="Times New Roman"/>
          <w:sz w:val="24"/>
          <w:szCs w:val="24"/>
        </w:rPr>
        <w:t xml:space="preserve">έως </w:t>
      </w:r>
      <w:r w:rsidRPr="0053688E">
        <w:rPr>
          <w:rFonts w:ascii="Times New Roman" w:hAnsi="Times New Roman" w:cs="Times New Roman"/>
          <w:sz w:val="24"/>
          <w:szCs w:val="24"/>
        </w:rPr>
        <w:t>το 50% των επιλέξιμων δαπανών.</w:t>
      </w:r>
    </w:p>
    <w:p w:rsidR="0022496A" w:rsidRDefault="0022496A"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Μέχρι </w:t>
      </w:r>
      <w:r>
        <w:rPr>
          <w:rFonts w:ascii="Times New Roman" w:hAnsi="Times New Roman" w:cs="Times New Roman"/>
          <w:sz w:val="24"/>
          <w:szCs w:val="24"/>
        </w:rPr>
        <w:t xml:space="preserve">και </w:t>
      </w:r>
      <w:r w:rsidRPr="0053688E">
        <w:rPr>
          <w:rFonts w:ascii="Times New Roman" w:hAnsi="Times New Roman" w:cs="Times New Roman"/>
          <w:sz w:val="24"/>
          <w:szCs w:val="24"/>
        </w:rPr>
        <w:t>σήμερα έχουν υποβληθεί 3.202 αιτήσεις</w:t>
      </w:r>
      <w:r>
        <w:rPr>
          <w:rFonts w:ascii="Times New Roman" w:hAnsi="Times New Roman" w:cs="Times New Roman"/>
          <w:sz w:val="24"/>
          <w:szCs w:val="24"/>
        </w:rPr>
        <w:t xml:space="preserve"> χρηματοδότησης</w:t>
      </w:r>
      <w:r w:rsidRPr="0053688E">
        <w:rPr>
          <w:rFonts w:ascii="Times New Roman" w:hAnsi="Times New Roman" w:cs="Times New Roman"/>
          <w:sz w:val="24"/>
          <w:szCs w:val="24"/>
        </w:rPr>
        <w:t>.</w:t>
      </w:r>
    </w:p>
    <w:p w:rsidR="0022496A" w:rsidRDefault="0022496A" w:rsidP="000620F7">
      <w:pPr>
        <w:pStyle w:val="a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Το Ψηφιακό Άλμα αφορά σε επενδυτικά σχέδια από 55.000 έως 400.000 ευρώ.</w:t>
      </w:r>
    </w:p>
    <w:p w:rsidR="0022496A" w:rsidRDefault="0022496A"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Ως δράση έχει συνολικό προϋπολογισμ</w:t>
      </w:r>
      <w:r w:rsidR="00771067">
        <w:rPr>
          <w:rFonts w:ascii="Times New Roman" w:hAnsi="Times New Roman" w:cs="Times New Roman"/>
          <w:sz w:val="24"/>
          <w:szCs w:val="24"/>
        </w:rPr>
        <w:t>ό</w:t>
      </w:r>
      <w:r>
        <w:rPr>
          <w:rFonts w:ascii="Times New Roman" w:hAnsi="Times New Roman" w:cs="Times New Roman"/>
          <w:sz w:val="24"/>
          <w:szCs w:val="24"/>
        </w:rPr>
        <w:t xml:space="preserve"> </w:t>
      </w:r>
      <w:r w:rsidR="00771067">
        <w:rPr>
          <w:rFonts w:ascii="Times New Roman" w:hAnsi="Times New Roman" w:cs="Times New Roman"/>
          <w:sz w:val="24"/>
          <w:szCs w:val="24"/>
        </w:rPr>
        <w:t xml:space="preserve">50 εκατομμύρια ευρώ </w:t>
      </w:r>
      <w:r>
        <w:rPr>
          <w:rFonts w:ascii="Times New Roman" w:hAnsi="Times New Roman" w:cs="Times New Roman"/>
          <w:sz w:val="24"/>
          <w:szCs w:val="24"/>
        </w:rPr>
        <w:t xml:space="preserve">και επιδοτεί </w:t>
      </w:r>
      <w:r w:rsidR="00771067">
        <w:rPr>
          <w:rFonts w:ascii="Times New Roman" w:hAnsi="Times New Roman" w:cs="Times New Roman"/>
          <w:sz w:val="24"/>
          <w:szCs w:val="24"/>
        </w:rPr>
        <w:t xml:space="preserve">έως </w:t>
      </w:r>
      <w:r>
        <w:rPr>
          <w:rFonts w:ascii="Times New Roman" w:hAnsi="Times New Roman" w:cs="Times New Roman"/>
          <w:sz w:val="24"/>
          <w:szCs w:val="24"/>
        </w:rPr>
        <w:t xml:space="preserve">το </w:t>
      </w:r>
      <w:r w:rsidR="00771067">
        <w:rPr>
          <w:rFonts w:ascii="Times New Roman" w:hAnsi="Times New Roman" w:cs="Times New Roman"/>
          <w:sz w:val="24"/>
          <w:szCs w:val="24"/>
        </w:rPr>
        <w:t xml:space="preserve">50% </w:t>
      </w:r>
      <w:r>
        <w:rPr>
          <w:rFonts w:ascii="Times New Roman" w:hAnsi="Times New Roman" w:cs="Times New Roman"/>
          <w:sz w:val="24"/>
          <w:szCs w:val="24"/>
        </w:rPr>
        <w:t>των επιλέξιμων δαπανών.</w:t>
      </w:r>
    </w:p>
    <w:p w:rsidR="0022496A" w:rsidRPr="0053688E" w:rsidRDefault="0022496A"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Μέχρι και σήμερα έχουν υποβληθεί 370 αιτήσεις χρηματοδότησης.</w:t>
      </w:r>
    </w:p>
    <w:p w:rsidR="00F2319D" w:rsidRPr="0053688E" w:rsidRDefault="00F2319D" w:rsidP="000620F7">
      <w:pPr>
        <w:pStyle w:val="a3"/>
        <w:spacing w:line="360" w:lineRule="auto"/>
        <w:jc w:val="both"/>
        <w:rPr>
          <w:rFonts w:ascii="Times New Roman" w:hAnsi="Times New Roman" w:cs="Times New Roman"/>
          <w:sz w:val="24"/>
          <w:szCs w:val="24"/>
        </w:rPr>
      </w:pPr>
    </w:p>
    <w:p w:rsidR="00771067"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 xml:space="preserve">5. </w:t>
      </w:r>
      <w:r w:rsidR="0022496A" w:rsidRPr="0053688E">
        <w:rPr>
          <w:rFonts w:ascii="Times New Roman" w:hAnsi="Times New Roman" w:cs="Times New Roman"/>
          <w:b/>
          <w:bCs/>
          <w:sz w:val="24"/>
          <w:szCs w:val="24"/>
        </w:rPr>
        <w:t>Εργαλειοθήκη επιχειρηματικότητας</w:t>
      </w:r>
      <w:r w:rsidR="0022496A" w:rsidRPr="0053688E">
        <w:rPr>
          <w:rFonts w:ascii="Times New Roman" w:hAnsi="Times New Roman" w:cs="Times New Roman"/>
          <w:sz w:val="24"/>
          <w:szCs w:val="24"/>
        </w:rPr>
        <w:t xml:space="preserve"> </w:t>
      </w:r>
    </w:p>
    <w:p w:rsidR="00771067" w:rsidRDefault="0022496A"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Η </w:t>
      </w:r>
      <w:r w:rsidR="00771067">
        <w:rPr>
          <w:rFonts w:ascii="Times New Roman" w:hAnsi="Times New Roman" w:cs="Times New Roman"/>
          <w:sz w:val="24"/>
          <w:szCs w:val="24"/>
        </w:rPr>
        <w:t>δ</w:t>
      </w:r>
      <w:r w:rsidRPr="0053688E">
        <w:rPr>
          <w:rFonts w:ascii="Times New Roman" w:hAnsi="Times New Roman" w:cs="Times New Roman"/>
          <w:sz w:val="24"/>
          <w:szCs w:val="24"/>
        </w:rPr>
        <w:t xml:space="preserve">ράση «Εργαλειοθήκη Επιχειρηματικότητας: Εμπόριο – Εστίαση – Ιδιωτική Εκπαίδευση» </w:t>
      </w:r>
      <w:r w:rsidR="00771067" w:rsidRPr="0053688E">
        <w:rPr>
          <w:rFonts w:ascii="Times New Roman" w:hAnsi="Times New Roman" w:cs="Times New Roman"/>
          <w:sz w:val="24"/>
          <w:szCs w:val="24"/>
        </w:rPr>
        <w:t>στοχεύει</w:t>
      </w:r>
      <w:r w:rsidR="003E5C2B">
        <w:rPr>
          <w:rFonts w:ascii="Times New Roman" w:hAnsi="Times New Roman" w:cs="Times New Roman"/>
          <w:sz w:val="24"/>
          <w:szCs w:val="24"/>
        </w:rPr>
        <w:t xml:space="preserve"> </w:t>
      </w:r>
      <w:r w:rsidR="00771067" w:rsidRPr="0053688E">
        <w:rPr>
          <w:rFonts w:ascii="Times New Roman" w:hAnsi="Times New Roman" w:cs="Times New Roman"/>
          <w:sz w:val="24"/>
          <w:szCs w:val="24"/>
        </w:rPr>
        <w:t xml:space="preserve">στην ενίσχυση υφιστάμενων μικρών και πολύ μικρών επιχειρήσεων που δραστηριοποιούνται στο λιανικό εμπόριο </w:t>
      </w:r>
      <w:r w:rsidR="00771067">
        <w:rPr>
          <w:rFonts w:ascii="Times New Roman" w:hAnsi="Times New Roman" w:cs="Times New Roman"/>
          <w:sz w:val="24"/>
          <w:szCs w:val="24"/>
        </w:rPr>
        <w:t xml:space="preserve">για την αναβάθμιση της επιχειρησιακής οργάνωσης και λειτουργίας τους </w:t>
      </w:r>
      <w:r w:rsidR="00771067" w:rsidRPr="0053688E">
        <w:rPr>
          <w:rFonts w:ascii="Times New Roman" w:hAnsi="Times New Roman" w:cs="Times New Roman"/>
          <w:sz w:val="24"/>
          <w:szCs w:val="24"/>
        </w:rPr>
        <w:t>στους τομείς της α) κατανάλωσης ενέργειας, β) χρήσης τεχνολογιών πληροφορικής και επικοινωνιών, γ) υγιεινής και ασφάλειας</w:t>
      </w:r>
      <w:r w:rsidR="00771067">
        <w:rPr>
          <w:rFonts w:ascii="Times New Roman" w:hAnsi="Times New Roman" w:cs="Times New Roman"/>
          <w:sz w:val="24"/>
          <w:szCs w:val="24"/>
        </w:rPr>
        <w:t xml:space="preserve">, </w:t>
      </w:r>
      <w:r w:rsidR="00771067" w:rsidRPr="0053688E">
        <w:rPr>
          <w:rFonts w:ascii="Times New Roman" w:hAnsi="Times New Roman" w:cs="Times New Roman"/>
          <w:sz w:val="24"/>
          <w:szCs w:val="24"/>
        </w:rPr>
        <w:t>δ) εφοδιαστικής αλυσίδας.</w:t>
      </w:r>
    </w:p>
    <w:p w:rsidR="00771067" w:rsidRDefault="00771067"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Η «Εργαλειοθήκη» αφορά σε επενδυτικά σχέδια από 10.000 έως 150.000 ευρώ.</w:t>
      </w:r>
    </w:p>
    <w:p w:rsidR="0022496A" w:rsidRDefault="00771067"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Ως δράση έχει συνολικό προϋπολογισμό </w:t>
      </w:r>
      <w:r w:rsidR="0022496A" w:rsidRPr="0053688E">
        <w:rPr>
          <w:rFonts w:ascii="Times New Roman" w:hAnsi="Times New Roman" w:cs="Times New Roman"/>
          <w:sz w:val="24"/>
          <w:szCs w:val="24"/>
        </w:rPr>
        <w:t>60 εκ</w:t>
      </w:r>
      <w:r>
        <w:rPr>
          <w:rFonts w:ascii="Times New Roman" w:hAnsi="Times New Roman" w:cs="Times New Roman"/>
          <w:sz w:val="24"/>
          <w:szCs w:val="24"/>
        </w:rPr>
        <w:t>ατομμύρια ευρώ και</w:t>
      </w:r>
      <w:r w:rsidR="0022496A" w:rsidRPr="0053688E">
        <w:rPr>
          <w:rFonts w:ascii="Times New Roman" w:hAnsi="Times New Roman" w:cs="Times New Roman"/>
          <w:sz w:val="24"/>
          <w:szCs w:val="24"/>
        </w:rPr>
        <w:t xml:space="preserve"> </w:t>
      </w:r>
      <w:r>
        <w:rPr>
          <w:rFonts w:ascii="Times New Roman" w:hAnsi="Times New Roman" w:cs="Times New Roman"/>
          <w:sz w:val="24"/>
          <w:szCs w:val="24"/>
        </w:rPr>
        <w:t xml:space="preserve">επιδοτεί επιλέξιμες δαπάνες έως </w:t>
      </w:r>
      <w:r w:rsidR="0022496A" w:rsidRPr="0053688E">
        <w:rPr>
          <w:rFonts w:ascii="Times New Roman" w:hAnsi="Times New Roman" w:cs="Times New Roman"/>
          <w:sz w:val="24"/>
          <w:szCs w:val="24"/>
        </w:rPr>
        <w:t>50%.</w:t>
      </w:r>
    </w:p>
    <w:p w:rsidR="00771067" w:rsidRPr="0053688E" w:rsidRDefault="00771067"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Οι αιτήσεις χρηματοδότησης θα κατατίθενται από</w:t>
      </w:r>
      <w:r w:rsidRPr="0053688E">
        <w:rPr>
          <w:rFonts w:ascii="Times New Roman" w:hAnsi="Times New Roman" w:cs="Times New Roman"/>
          <w:sz w:val="24"/>
          <w:szCs w:val="24"/>
        </w:rPr>
        <w:t xml:space="preserve"> 6.2 έως 19.4.2019</w:t>
      </w:r>
      <w:r>
        <w:rPr>
          <w:rFonts w:ascii="Times New Roman" w:hAnsi="Times New Roman" w:cs="Times New Roman"/>
          <w:sz w:val="24"/>
          <w:szCs w:val="24"/>
        </w:rPr>
        <w:t>.</w:t>
      </w:r>
    </w:p>
    <w:p w:rsidR="00F2319D" w:rsidRPr="0053688E" w:rsidRDefault="00F2319D" w:rsidP="000620F7">
      <w:pPr>
        <w:pStyle w:val="a3"/>
        <w:spacing w:line="360" w:lineRule="auto"/>
        <w:jc w:val="both"/>
        <w:rPr>
          <w:rFonts w:ascii="Times New Roman" w:hAnsi="Times New Roman" w:cs="Times New Roman"/>
          <w:sz w:val="24"/>
          <w:szCs w:val="24"/>
        </w:rPr>
      </w:pPr>
    </w:p>
    <w:p w:rsidR="00F2319D"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6. Μικροπιστώσεις</w:t>
      </w:r>
      <w:r w:rsidRPr="0053688E">
        <w:rPr>
          <w:rFonts w:ascii="Times New Roman" w:hAnsi="Times New Roman" w:cs="Times New Roman"/>
          <w:sz w:val="24"/>
          <w:szCs w:val="24"/>
        </w:rPr>
        <w:t xml:space="preserve"> </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lastRenderedPageBreak/>
        <w:t xml:space="preserve">Δικαιούχοι των επιχειρηματικών μικροχρηματοδοτήσεων είναι πολύ μικρές και μικρές επιχειρήσεις, φυσικά πρόσωπα για τη σύσταση πολύ μικρών και μικρών επιχειρήσεων, ελεύθεροι επαγγελματίες, </w:t>
      </w:r>
      <w:r w:rsidR="00771067">
        <w:rPr>
          <w:rFonts w:ascii="Times New Roman" w:hAnsi="Times New Roman" w:cs="Times New Roman"/>
          <w:sz w:val="24"/>
          <w:szCs w:val="24"/>
        </w:rPr>
        <w:t xml:space="preserve">καθώς και </w:t>
      </w:r>
      <w:r w:rsidRPr="0053688E">
        <w:rPr>
          <w:rFonts w:ascii="Times New Roman" w:hAnsi="Times New Roman" w:cs="Times New Roman"/>
          <w:sz w:val="24"/>
          <w:szCs w:val="24"/>
        </w:rPr>
        <w:t xml:space="preserve">φορείς </w:t>
      </w:r>
      <w:r w:rsidR="00771067">
        <w:rPr>
          <w:rFonts w:ascii="Times New Roman" w:hAnsi="Times New Roman" w:cs="Times New Roman"/>
          <w:sz w:val="24"/>
          <w:szCs w:val="24"/>
        </w:rPr>
        <w:t xml:space="preserve">της </w:t>
      </w:r>
      <w:r w:rsidRPr="0053688E">
        <w:rPr>
          <w:rFonts w:ascii="Times New Roman" w:hAnsi="Times New Roman" w:cs="Times New Roman"/>
          <w:sz w:val="24"/>
          <w:szCs w:val="24"/>
        </w:rPr>
        <w:t>Κοινωνικής και Αλληλέγγυας Οικονομίας.</w:t>
      </w:r>
    </w:p>
    <w:p w:rsidR="00F2319D" w:rsidRPr="0053688E" w:rsidRDefault="003E5C2B"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Σύμφωνα με το</w:t>
      </w:r>
      <w:r w:rsidR="00771067">
        <w:rPr>
          <w:rFonts w:ascii="Times New Roman" w:hAnsi="Times New Roman" w:cs="Times New Roman"/>
          <w:sz w:val="24"/>
          <w:szCs w:val="24"/>
        </w:rPr>
        <w:t xml:space="preserve"> σχετικό σχέδιο νόμου το οποίο βρίσκεται </w:t>
      </w:r>
      <w:r>
        <w:rPr>
          <w:rFonts w:ascii="Times New Roman" w:hAnsi="Times New Roman" w:cs="Times New Roman"/>
          <w:sz w:val="24"/>
          <w:szCs w:val="24"/>
        </w:rPr>
        <w:t>σε δημόσια διαβούλευση, προβλέπονται τρεις δυνατότητες ενίσχυσης:</w:t>
      </w:r>
    </w:p>
    <w:p w:rsidR="003E5C2B" w:rsidRDefault="00C12C82" w:rsidP="000620F7">
      <w:pPr>
        <w:pStyle w:val="a3"/>
        <w:numPr>
          <w:ilvl w:val="0"/>
          <w:numId w:val="2"/>
        </w:numPr>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Παροχή ρευστού έως 25.000 ευρώ για τη κάλυψη επενδυτικών αναγκών</w:t>
      </w:r>
      <w:r w:rsidR="003E5C2B">
        <w:rPr>
          <w:rFonts w:ascii="Times New Roman" w:hAnsi="Times New Roman" w:cs="Times New Roman"/>
          <w:sz w:val="24"/>
          <w:szCs w:val="24"/>
        </w:rPr>
        <w:t xml:space="preserve"> ή</w:t>
      </w:r>
      <w:r w:rsidRPr="0053688E">
        <w:rPr>
          <w:rFonts w:ascii="Times New Roman" w:hAnsi="Times New Roman" w:cs="Times New Roman"/>
          <w:sz w:val="24"/>
          <w:szCs w:val="24"/>
        </w:rPr>
        <w:t xml:space="preserve"> ως κεφάλαιο κίνησης</w:t>
      </w:r>
    </w:p>
    <w:p w:rsidR="003E5C2B" w:rsidRDefault="00C12C82" w:rsidP="000620F7">
      <w:pPr>
        <w:pStyle w:val="a3"/>
        <w:numPr>
          <w:ilvl w:val="0"/>
          <w:numId w:val="2"/>
        </w:numPr>
        <w:spacing w:line="360" w:lineRule="auto"/>
        <w:jc w:val="both"/>
        <w:rPr>
          <w:rFonts w:ascii="Times New Roman" w:hAnsi="Times New Roman" w:cs="Times New Roman"/>
          <w:sz w:val="24"/>
          <w:szCs w:val="24"/>
        </w:rPr>
      </w:pPr>
      <w:r w:rsidRPr="003E5C2B">
        <w:rPr>
          <w:rFonts w:ascii="Times New Roman" w:hAnsi="Times New Roman" w:cs="Times New Roman"/>
          <w:sz w:val="24"/>
          <w:szCs w:val="24"/>
        </w:rPr>
        <w:t>Κάλυψη χρηματοδ</w:t>
      </w:r>
      <w:r w:rsidR="003E5C2B">
        <w:rPr>
          <w:rFonts w:ascii="Times New Roman" w:hAnsi="Times New Roman" w:cs="Times New Roman"/>
          <w:sz w:val="24"/>
          <w:szCs w:val="24"/>
        </w:rPr>
        <w:t>οτικής μίσθωσης έως 25.000 ευρώ</w:t>
      </w:r>
      <w:r w:rsidRPr="003E5C2B">
        <w:rPr>
          <w:rFonts w:ascii="Times New Roman" w:hAnsi="Times New Roman" w:cs="Times New Roman"/>
          <w:sz w:val="24"/>
          <w:szCs w:val="24"/>
        </w:rPr>
        <w:t xml:space="preserve"> για την απόκτηση εξοπλισμού</w:t>
      </w:r>
    </w:p>
    <w:p w:rsidR="00F2319D" w:rsidRPr="003E5C2B" w:rsidRDefault="00C12C82" w:rsidP="000620F7">
      <w:pPr>
        <w:pStyle w:val="a3"/>
        <w:numPr>
          <w:ilvl w:val="0"/>
          <w:numId w:val="2"/>
        </w:numPr>
        <w:spacing w:line="360" w:lineRule="auto"/>
        <w:jc w:val="both"/>
        <w:rPr>
          <w:rFonts w:ascii="Times New Roman" w:hAnsi="Times New Roman" w:cs="Times New Roman"/>
          <w:sz w:val="24"/>
          <w:szCs w:val="24"/>
        </w:rPr>
      </w:pPr>
      <w:r w:rsidRPr="003E5C2B">
        <w:rPr>
          <w:rFonts w:ascii="Times New Roman" w:hAnsi="Times New Roman" w:cs="Times New Roman"/>
          <w:sz w:val="24"/>
          <w:szCs w:val="24"/>
        </w:rPr>
        <w:t>Παροχή εγγυήσεων έως το όριο των 25</w:t>
      </w:r>
      <w:r w:rsidR="003E5C2B">
        <w:rPr>
          <w:rFonts w:ascii="Times New Roman" w:hAnsi="Times New Roman" w:cs="Times New Roman"/>
          <w:sz w:val="24"/>
          <w:szCs w:val="24"/>
        </w:rPr>
        <w:t>.000 ευρώ</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w:t>
      </w:r>
    </w:p>
    <w:p w:rsidR="003E5C2B"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7. Αναπτυξιακή Τράπεζα</w:t>
      </w:r>
      <w:r w:rsidR="003E5C2B">
        <w:rPr>
          <w:rFonts w:ascii="Times New Roman" w:hAnsi="Times New Roman" w:cs="Times New Roman"/>
          <w:sz w:val="24"/>
          <w:szCs w:val="24"/>
        </w:rPr>
        <w:t xml:space="preserve"> </w:t>
      </w:r>
    </w:p>
    <w:p w:rsidR="00F2319D" w:rsidRPr="0053688E" w:rsidRDefault="003E5C2B"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Τ</w:t>
      </w:r>
      <w:r w:rsidR="00C12C82" w:rsidRPr="0053688E">
        <w:rPr>
          <w:rFonts w:ascii="Times New Roman" w:hAnsi="Times New Roman" w:cs="Times New Roman"/>
          <w:sz w:val="24"/>
          <w:szCs w:val="24"/>
        </w:rPr>
        <w:t xml:space="preserve">ο σχέδιο νόμου βρίσκεται στο στάδιο της ολοκλήρωσης και σύντομα </w:t>
      </w:r>
      <w:r w:rsidR="00274A1D">
        <w:rPr>
          <w:rFonts w:ascii="Times New Roman" w:hAnsi="Times New Roman" w:cs="Times New Roman"/>
          <w:sz w:val="24"/>
          <w:szCs w:val="24"/>
        </w:rPr>
        <w:t>θα κατατεθεί προς ψήφιση</w:t>
      </w:r>
      <w:r>
        <w:rPr>
          <w:rFonts w:ascii="Times New Roman" w:hAnsi="Times New Roman" w:cs="Times New Roman"/>
          <w:sz w:val="24"/>
          <w:szCs w:val="24"/>
        </w:rPr>
        <w:t>.</w:t>
      </w:r>
    </w:p>
    <w:p w:rsidR="00F2319D" w:rsidRPr="0053688E" w:rsidRDefault="00F2319D" w:rsidP="000620F7">
      <w:pPr>
        <w:pStyle w:val="a3"/>
        <w:spacing w:line="360" w:lineRule="auto"/>
        <w:jc w:val="both"/>
        <w:rPr>
          <w:rFonts w:ascii="Times New Roman" w:hAnsi="Times New Roman" w:cs="Times New Roman"/>
          <w:sz w:val="24"/>
          <w:szCs w:val="24"/>
        </w:rPr>
      </w:pPr>
    </w:p>
    <w:p w:rsidR="003E5C2B"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 xml:space="preserve">8. Άλλα </w:t>
      </w:r>
      <w:r w:rsidR="003E5C2B">
        <w:rPr>
          <w:rFonts w:ascii="Times New Roman" w:hAnsi="Times New Roman" w:cs="Times New Roman"/>
          <w:b/>
          <w:bCs/>
          <w:sz w:val="24"/>
          <w:szCs w:val="24"/>
        </w:rPr>
        <w:t xml:space="preserve">χρηματοδοτικά </w:t>
      </w:r>
      <w:r w:rsidRPr="0053688E">
        <w:rPr>
          <w:rFonts w:ascii="Times New Roman" w:hAnsi="Times New Roman" w:cs="Times New Roman"/>
          <w:b/>
          <w:bCs/>
          <w:sz w:val="24"/>
          <w:szCs w:val="24"/>
        </w:rPr>
        <w:t>εργαλεία</w:t>
      </w:r>
      <w:r w:rsidRPr="0053688E">
        <w:rPr>
          <w:rFonts w:ascii="Times New Roman" w:hAnsi="Times New Roman" w:cs="Times New Roman"/>
          <w:sz w:val="24"/>
          <w:szCs w:val="24"/>
        </w:rPr>
        <w:t xml:space="preserve"> </w:t>
      </w:r>
    </w:p>
    <w:p w:rsidR="003E5C2B"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Οι εμπορικές επιχειρήσεις είναι επιλέξιμες για χρηματοδότηση από το Ενδιάμεσο </w:t>
      </w:r>
      <w:r w:rsidR="003E5C2B">
        <w:rPr>
          <w:rFonts w:ascii="Times New Roman" w:hAnsi="Times New Roman" w:cs="Times New Roman"/>
          <w:sz w:val="24"/>
          <w:szCs w:val="24"/>
        </w:rPr>
        <w:t>Ταμείο Επιχειρηματικότητας (</w:t>
      </w:r>
      <w:r w:rsidRPr="0053688E">
        <w:rPr>
          <w:rFonts w:ascii="Times New Roman" w:hAnsi="Times New Roman" w:cs="Times New Roman"/>
          <w:sz w:val="24"/>
          <w:szCs w:val="24"/>
        </w:rPr>
        <w:t>ΤΕΠΙΧ</w:t>
      </w:r>
      <w:r w:rsidR="003E5C2B">
        <w:rPr>
          <w:rFonts w:ascii="Times New Roman" w:hAnsi="Times New Roman" w:cs="Times New Roman"/>
          <w:sz w:val="24"/>
          <w:szCs w:val="24"/>
        </w:rPr>
        <w:t>)</w:t>
      </w:r>
      <w:r w:rsidRPr="0053688E">
        <w:rPr>
          <w:rFonts w:ascii="Times New Roman" w:hAnsi="Times New Roman" w:cs="Times New Roman"/>
          <w:sz w:val="24"/>
          <w:szCs w:val="24"/>
        </w:rPr>
        <w:t xml:space="preserve">, το οποίο είναι ενεργό σήμερα. Διαχειριστής του Ταμείου είναι το ΕΤΕΑΝ και τα δάνεια </w:t>
      </w:r>
      <w:r w:rsidR="003E5C2B">
        <w:rPr>
          <w:rFonts w:ascii="Times New Roman" w:hAnsi="Times New Roman" w:cs="Times New Roman"/>
          <w:sz w:val="24"/>
          <w:szCs w:val="24"/>
        </w:rPr>
        <w:t>παρέχονται από τα τραπεζικά ιδρύματα</w:t>
      </w:r>
      <w:r w:rsidRPr="0053688E">
        <w:rPr>
          <w:rFonts w:ascii="Times New Roman" w:hAnsi="Times New Roman" w:cs="Times New Roman"/>
          <w:sz w:val="24"/>
          <w:szCs w:val="24"/>
        </w:rPr>
        <w:t xml:space="preserve"> με συμμετοχή του Ελληνικού Δημοσίου </w:t>
      </w:r>
      <w:r w:rsidR="003E5C2B">
        <w:rPr>
          <w:rFonts w:ascii="Times New Roman" w:hAnsi="Times New Roman" w:cs="Times New Roman"/>
          <w:sz w:val="24"/>
          <w:szCs w:val="24"/>
        </w:rPr>
        <w:t xml:space="preserve">κατά </w:t>
      </w:r>
      <w:r w:rsidR="003E5C2B" w:rsidRPr="0053688E">
        <w:rPr>
          <w:rFonts w:ascii="Times New Roman" w:hAnsi="Times New Roman" w:cs="Times New Roman"/>
          <w:sz w:val="24"/>
          <w:szCs w:val="24"/>
        </w:rPr>
        <w:t xml:space="preserve">50% </w:t>
      </w:r>
      <w:r w:rsidRPr="0053688E">
        <w:rPr>
          <w:rFonts w:ascii="Times New Roman" w:hAnsi="Times New Roman" w:cs="Times New Roman"/>
          <w:sz w:val="24"/>
          <w:szCs w:val="24"/>
        </w:rPr>
        <w:t xml:space="preserve">και των </w:t>
      </w:r>
      <w:r w:rsidR="003E5C2B">
        <w:rPr>
          <w:rFonts w:ascii="Times New Roman" w:hAnsi="Times New Roman" w:cs="Times New Roman"/>
          <w:sz w:val="24"/>
          <w:szCs w:val="24"/>
        </w:rPr>
        <w:t>τ</w:t>
      </w:r>
      <w:r w:rsidRPr="0053688E">
        <w:rPr>
          <w:rFonts w:ascii="Times New Roman" w:hAnsi="Times New Roman" w:cs="Times New Roman"/>
          <w:sz w:val="24"/>
          <w:szCs w:val="24"/>
        </w:rPr>
        <w:t>ραπεζών</w:t>
      </w:r>
      <w:r w:rsidR="003E5C2B">
        <w:rPr>
          <w:rFonts w:ascii="Times New Roman" w:hAnsi="Times New Roman" w:cs="Times New Roman"/>
          <w:sz w:val="24"/>
          <w:szCs w:val="24"/>
        </w:rPr>
        <w:t xml:space="preserve"> κατά </w:t>
      </w:r>
      <w:r w:rsidR="003E5C2B" w:rsidRPr="0053688E">
        <w:rPr>
          <w:rFonts w:ascii="Times New Roman" w:hAnsi="Times New Roman" w:cs="Times New Roman"/>
          <w:sz w:val="24"/>
          <w:szCs w:val="24"/>
        </w:rPr>
        <w:t>50%</w:t>
      </w:r>
      <w:r w:rsidRPr="0053688E">
        <w:rPr>
          <w:rFonts w:ascii="Times New Roman" w:hAnsi="Times New Roman" w:cs="Times New Roman"/>
          <w:sz w:val="24"/>
          <w:szCs w:val="24"/>
        </w:rPr>
        <w:t xml:space="preserve">. </w:t>
      </w:r>
      <w:r w:rsidR="003E5C2B">
        <w:rPr>
          <w:rFonts w:ascii="Times New Roman" w:hAnsi="Times New Roman" w:cs="Times New Roman"/>
          <w:sz w:val="24"/>
          <w:szCs w:val="24"/>
        </w:rPr>
        <w:t>Καθώς το</w:t>
      </w:r>
      <w:r w:rsidRPr="0053688E">
        <w:rPr>
          <w:rFonts w:ascii="Times New Roman" w:hAnsi="Times New Roman" w:cs="Times New Roman"/>
          <w:sz w:val="24"/>
          <w:szCs w:val="24"/>
        </w:rPr>
        <w:t xml:space="preserve"> τμήμα του δανείου που χρηματοδοτείται από το Δημόσιο είναι άτοκο, το επιτόκιο είναι χαμηλότερο. </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Το Μάρτιο 2019 αναμένεται η ενεργοποίηση του ΤΕΠΙΧ ΙΙ, </w:t>
      </w:r>
      <w:r w:rsidR="003E5C2B">
        <w:rPr>
          <w:rFonts w:ascii="Times New Roman" w:hAnsi="Times New Roman" w:cs="Times New Roman"/>
          <w:sz w:val="24"/>
          <w:szCs w:val="24"/>
        </w:rPr>
        <w:t xml:space="preserve">με τις </w:t>
      </w:r>
      <w:r w:rsidRPr="0053688E">
        <w:rPr>
          <w:rFonts w:ascii="Times New Roman" w:hAnsi="Times New Roman" w:cs="Times New Roman"/>
          <w:sz w:val="24"/>
          <w:szCs w:val="24"/>
        </w:rPr>
        <w:t>εμπορικές επιχειρήσεις</w:t>
      </w:r>
      <w:r w:rsidR="003E5C2B">
        <w:rPr>
          <w:rFonts w:ascii="Times New Roman" w:hAnsi="Times New Roman" w:cs="Times New Roman"/>
          <w:sz w:val="24"/>
          <w:szCs w:val="24"/>
        </w:rPr>
        <w:t xml:space="preserve"> να είναι κι</w:t>
      </w:r>
      <w:r w:rsidR="003E5C2B" w:rsidRPr="0053688E">
        <w:rPr>
          <w:rFonts w:ascii="Times New Roman" w:hAnsi="Times New Roman" w:cs="Times New Roman"/>
          <w:sz w:val="24"/>
          <w:szCs w:val="24"/>
        </w:rPr>
        <w:t xml:space="preserve"> εκεί</w:t>
      </w:r>
      <w:r w:rsidR="003E5C2B">
        <w:rPr>
          <w:rFonts w:ascii="Times New Roman" w:hAnsi="Times New Roman" w:cs="Times New Roman"/>
          <w:sz w:val="24"/>
          <w:szCs w:val="24"/>
        </w:rPr>
        <w:t xml:space="preserve"> επιλέξιμες για δανειοδότηση. </w:t>
      </w:r>
      <w:r w:rsidRPr="0053688E">
        <w:rPr>
          <w:rFonts w:ascii="Times New Roman" w:hAnsi="Times New Roman" w:cs="Times New Roman"/>
          <w:sz w:val="24"/>
          <w:szCs w:val="24"/>
        </w:rPr>
        <w:t xml:space="preserve">Τα δάνεια χρηματοδοτούνται </w:t>
      </w:r>
      <w:r w:rsidR="003E5C2B" w:rsidRPr="0053688E">
        <w:rPr>
          <w:rFonts w:ascii="Times New Roman" w:hAnsi="Times New Roman" w:cs="Times New Roman"/>
          <w:sz w:val="24"/>
          <w:szCs w:val="24"/>
        </w:rPr>
        <w:t xml:space="preserve">κατά 40% </w:t>
      </w:r>
      <w:r w:rsidRPr="0053688E">
        <w:rPr>
          <w:rFonts w:ascii="Times New Roman" w:hAnsi="Times New Roman" w:cs="Times New Roman"/>
          <w:sz w:val="24"/>
          <w:szCs w:val="24"/>
        </w:rPr>
        <w:t>από το</w:t>
      </w:r>
      <w:r w:rsidR="003E5C2B">
        <w:rPr>
          <w:rFonts w:ascii="Times New Roman" w:hAnsi="Times New Roman" w:cs="Times New Roman"/>
          <w:sz w:val="24"/>
          <w:szCs w:val="24"/>
        </w:rPr>
        <w:t xml:space="preserve"> Επιχειρησιακό Πρόγραμμα «Ανταγωνιστικότητα Επιχειρηματικότητα Καινοτομία»</w:t>
      </w:r>
      <w:r w:rsidRPr="0053688E">
        <w:rPr>
          <w:rFonts w:ascii="Times New Roman" w:hAnsi="Times New Roman" w:cs="Times New Roman"/>
          <w:sz w:val="24"/>
          <w:szCs w:val="24"/>
        </w:rPr>
        <w:t xml:space="preserve"> </w:t>
      </w:r>
      <w:r w:rsidR="003E5C2B">
        <w:rPr>
          <w:rFonts w:ascii="Times New Roman" w:hAnsi="Times New Roman" w:cs="Times New Roman"/>
          <w:sz w:val="24"/>
          <w:szCs w:val="24"/>
        </w:rPr>
        <w:t>(</w:t>
      </w:r>
      <w:r w:rsidRPr="0053688E">
        <w:rPr>
          <w:rFonts w:ascii="Times New Roman" w:hAnsi="Times New Roman" w:cs="Times New Roman"/>
          <w:sz w:val="24"/>
          <w:szCs w:val="24"/>
        </w:rPr>
        <w:t>ΕΠΑνΕΚ</w:t>
      </w:r>
      <w:r w:rsidR="003E5C2B">
        <w:rPr>
          <w:rFonts w:ascii="Times New Roman" w:hAnsi="Times New Roman" w:cs="Times New Roman"/>
          <w:sz w:val="24"/>
          <w:szCs w:val="24"/>
        </w:rPr>
        <w:t>)</w:t>
      </w:r>
      <w:r w:rsidRPr="0053688E">
        <w:rPr>
          <w:rFonts w:ascii="Times New Roman" w:hAnsi="Times New Roman" w:cs="Times New Roman"/>
          <w:sz w:val="24"/>
          <w:szCs w:val="24"/>
        </w:rPr>
        <w:t xml:space="preserve"> και από </w:t>
      </w:r>
      <w:r w:rsidR="003E5C2B">
        <w:rPr>
          <w:rFonts w:ascii="Times New Roman" w:hAnsi="Times New Roman" w:cs="Times New Roman"/>
          <w:sz w:val="24"/>
          <w:szCs w:val="24"/>
        </w:rPr>
        <w:t xml:space="preserve">τα τραπεζικά ιδρύματα </w:t>
      </w:r>
      <w:r w:rsidR="003E5C2B" w:rsidRPr="0053688E">
        <w:rPr>
          <w:rFonts w:ascii="Times New Roman" w:hAnsi="Times New Roman" w:cs="Times New Roman"/>
          <w:sz w:val="24"/>
          <w:szCs w:val="24"/>
        </w:rPr>
        <w:t>κατά 60%</w:t>
      </w:r>
      <w:r w:rsidR="003E5C2B">
        <w:rPr>
          <w:rFonts w:ascii="Times New Roman" w:hAnsi="Times New Roman" w:cs="Times New Roman"/>
          <w:sz w:val="24"/>
          <w:szCs w:val="24"/>
        </w:rPr>
        <w:t>.</w:t>
      </w:r>
      <w:r w:rsidRPr="0053688E">
        <w:rPr>
          <w:rFonts w:ascii="Times New Roman" w:hAnsi="Times New Roman" w:cs="Times New Roman"/>
          <w:sz w:val="24"/>
          <w:szCs w:val="24"/>
        </w:rPr>
        <w:t xml:space="preserve"> Και πάλι το επιτόκιο διαμορφώνεται σε χαμηλότερο επίπεδο λόγω του άτοκου τμήματος που προέρχεται από το ΕΠΑνΕΚ. </w:t>
      </w:r>
    </w:p>
    <w:p w:rsidR="003E5C2B" w:rsidRDefault="003E5C2B"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Ακόμα: </w:t>
      </w:r>
    </w:p>
    <w:p w:rsidR="003E5C2B" w:rsidRDefault="003E5C2B" w:rsidP="000620F7">
      <w:pPr>
        <w:pStyle w:val="a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Υφίσταται τ</w:t>
      </w:r>
      <w:r w:rsidR="00C12C82" w:rsidRPr="0053688E">
        <w:rPr>
          <w:rFonts w:ascii="Times New Roman" w:hAnsi="Times New Roman" w:cs="Times New Roman"/>
          <w:sz w:val="24"/>
          <w:szCs w:val="24"/>
        </w:rPr>
        <w:t>ο Τ</w:t>
      </w:r>
      <w:r>
        <w:rPr>
          <w:rFonts w:ascii="Times New Roman" w:hAnsi="Times New Roman" w:cs="Times New Roman"/>
          <w:sz w:val="24"/>
          <w:szCs w:val="24"/>
        </w:rPr>
        <w:t>αμείο Επιχειρηματικών Συμμετοχών</w:t>
      </w:r>
      <w:r w:rsidR="00C12C82" w:rsidRPr="0053688E">
        <w:rPr>
          <w:rFonts w:ascii="Times New Roman" w:hAnsi="Times New Roman" w:cs="Times New Roman"/>
          <w:sz w:val="24"/>
          <w:szCs w:val="24"/>
        </w:rPr>
        <w:t xml:space="preserve"> </w:t>
      </w:r>
      <w:r w:rsidR="00C12C82" w:rsidRPr="0053688E">
        <w:rPr>
          <w:rFonts w:ascii="Times New Roman" w:hAnsi="Times New Roman" w:cs="Times New Roman"/>
          <w:sz w:val="24"/>
          <w:szCs w:val="24"/>
          <w:lang w:val="fr-FR"/>
        </w:rPr>
        <w:t xml:space="preserve">(EquiFund) </w:t>
      </w:r>
      <w:r w:rsidR="00C12C82" w:rsidRPr="0053688E">
        <w:rPr>
          <w:rFonts w:ascii="Times New Roman" w:hAnsi="Times New Roman" w:cs="Times New Roman"/>
          <w:sz w:val="24"/>
          <w:szCs w:val="24"/>
        </w:rPr>
        <w:t>με διαχειριστή το</w:t>
      </w:r>
      <w:r>
        <w:rPr>
          <w:rFonts w:ascii="Times New Roman" w:hAnsi="Times New Roman" w:cs="Times New Roman"/>
          <w:sz w:val="24"/>
          <w:szCs w:val="24"/>
        </w:rPr>
        <w:t xml:space="preserve"> Ευρωπαϊκό Ταμείο Επενδύσεων</w:t>
      </w:r>
      <w:r w:rsidR="00C12C82" w:rsidRPr="0053688E">
        <w:rPr>
          <w:rFonts w:ascii="Times New Roman" w:hAnsi="Times New Roman" w:cs="Times New Roman"/>
          <w:sz w:val="24"/>
          <w:szCs w:val="24"/>
        </w:rPr>
        <w:t xml:space="preserve"> </w:t>
      </w:r>
      <w:r>
        <w:rPr>
          <w:rFonts w:ascii="Times New Roman" w:hAnsi="Times New Roman" w:cs="Times New Roman"/>
          <w:sz w:val="24"/>
          <w:szCs w:val="24"/>
        </w:rPr>
        <w:t>(</w:t>
      </w:r>
      <w:r w:rsidR="00C12C82" w:rsidRPr="0053688E">
        <w:rPr>
          <w:rFonts w:ascii="Times New Roman" w:hAnsi="Times New Roman" w:cs="Times New Roman"/>
          <w:sz w:val="24"/>
          <w:szCs w:val="24"/>
        </w:rPr>
        <w:t>EIF</w:t>
      </w:r>
      <w:r>
        <w:rPr>
          <w:rFonts w:ascii="Times New Roman" w:hAnsi="Times New Roman" w:cs="Times New Roman"/>
          <w:sz w:val="24"/>
          <w:szCs w:val="24"/>
        </w:rPr>
        <w:t>)</w:t>
      </w:r>
      <w:r w:rsidR="00C12C82" w:rsidRPr="0053688E">
        <w:rPr>
          <w:rFonts w:ascii="Times New Roman" w:hAnsi="Times New Roman" w:cs="Times New Roman"/>
          <w:sz w:val="24"/>
          <w:szCs w:val="24"/>
        </w:rPr>
        <w:t xml:space="preserve"> και 8 </w:t>
      </w:r>
      <w:r w:rsidRPr="003E5C2B">
        <w:rPr>
          <w:rFonts w:ascii="Times New Roman" w:hAnsi="Times New Roman" w:cs="Times New Roman"/>
          <w:sz w:val="24"/>
          <w:szCs w:val="24"/>
        </w:rPr>
        <w:t>Ενδιάμεσους Χρηματοοικονομικούς Οργανισμούς</w:t>
      </w:r>
      <w:r w:rsidRPr="0053688E">
        <w:rPr>
          <w:rFonts w:ascii="Times New Roman" w:hAnsi="Times New Roman" w:cs="Times New Roman"/>
          <w:sz w:val="24"/>
          <w:szCs w:val="24"/>
        </w:rPr>
        <w:t xml:space="preserve"> </w:t>
      </w:r>
      <w:r>
        <w:rPr>
          <w:rFonts w:ascii="Times New Roman" w:hAnsi="Times New Roman" w:cs="Times New Roman"/>
          <w:sz w:val="24"/>
          <w:szCs w:val="24"/>
        </w:rPr>
        <w:t>(</w:t>
      </w:r>
      <w:r w:rsidR="00C12C82" w:rsidRPr="0053688E">
        <w:rPr>
          <w:rFonts w:ascii="Times New Roman" w:hAnsi="Times New Roman" w:cs="Times New Roman"/>
          <w:sz w:val="24"/>
          <w:szCs w:val="24"/>
        </w:rPr>
        <w:t>ΕΧΟ</w:t>
      </w:r>
      <w:r>
        <w:rPr>
          <w:rFonts w:ascii="Times New Roman" w:hAnsi="Times New Roman" w:cs="Times New Roman"/>
          <w:sz w:val="24"/>
          <w:szCs w:val="24"/>
        </w:rPr>
        <w:t>)</w:t>
      </w:r>
      <w:r w:rsidR="00C12C82" w:rsidRPr="0053688E">
        <w:rPr>
          <w:rFonts w:ascii="Times New Roman" w:hAnsi="Times New Roman" w:cs="Times New Roman"/>
          <w:sz w:val="24"/>
          <w:szCs w:val="24"/>
        </w:rPr>
        <w:t>, οι οποίοι  αξιολογούν τις αιτήσεις και τοποθετούν τα κεφάλαιά τους στις ε</w:t>
      </w:r>
      <w:r>
        <w:rPr>
          <w:rFonts w:ascii="Times New Roman" w:hAnsi="Times New Roman" w:cs="Times New Roman"/>
          <w:sz w:val="24"/>
          <w:szCs w:val="24"/>
        </w:rPr>
        <w:t>πιχειρήσεις (μετοχικό κεφάλαιο).</w:t>
      </w:r>
    </w:p>
    <w:p w:rsidR="00F2319D" w:rsidRDefault="003E5C2B" w:rsidP="000620F7">
      <w:pPr>
        <w:pStyle w:val="a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Έχουν τοποθετηθεί 11 εκατομμύρια ευρώ</w:t>
      </w:r>
      <w:r w:rsidR="00C12C82" w:rsidRPr="003E5C2B">
        <w:rPr>
          <w:rFonts w:ascii="Times New Roman" w:hAnsi="Times New Roman" w:cs="Times New Roman"/>
          <w:sz w:val="24"/>
          <w:szCs w:val="24"/>
        </w:rPr>
        <w:t xml:space="preserve"> στο Ταμείο Υποδομών για τη χρηματοδότηση δημοσίων έργων και διαχειριστή την </w:t>
      </w:r>
      <w:r>
        <w:rPr>
          <w:rFonts w:ascii="Times New Roman" w:hAnsi="Times New Roman" w:cs="Times New Roman"/>
          <w:sz w:val="24"/>
          <w:szCs w:val="24"/>
        </w:rPr>
        <w:t>Ευρωπαϊκή Τράπεζα Επενδύσεων (</w:t>
      </w:r>
      <w:r w:rsidR="00C12C82" w:rsidRPr="003E5C2B">
        <w:rPr>
          <w:rFonts w:ascii="Times New Roman" w:hAnsi="Times New Roman" w:cs="Times New Roman"/>
          <w:sz w:val="24"/>
          <w:szCs w:val="24"/>
        </w:rPr>
        <w:t>ΕΙΒ</w:t>
      </w:r>
      <w:r>
        <w:rPr>
          <w:rFonts w:ascii="Times New Roman" w:hAnsi="Times New Roman" w:cs="Times New Roman"/>
          <w:sz w:val="24"/>
          <w:szCs w:val="24"/>
        </w:rPr>
        <w:t>)</w:t>
      </w:r>
      <w:r w:rsidR="00C12C82" w:rsidRPr="003E5C2B">
        <w:rPr>
          <w:rFonts w:ascii="Times New Roman" w:hAnsi="Times New Roman" w:cs="Times New Roman"/>
          <w:sz w:val="24"/>
          <w:szCs w:val="24"/>
        </w:rPr>
        <w:t xml:space="preserve">. </w:t>
      </w:r>
      <w:r w:rsidR="00FE5D20">
        <w:rPr>
          <w:rFonts w:ascii="Times New Roman" w:hAnsi="Times New Roman" w:cs="Times New Roman"/>
          <w:sz w:val="24"/>
          <w:szCs w:val="24"/>
        </w:rPr>
        <w:t xml:space="preserve">Η διαδικασία βρίσκεται στη φάση της </w:t>
      </w:r>
      <w:r w:rsidR="00C12C82" w:rsidRPr="003E5C2B">
        <w:rPr>
          <w:rFonts w:ascii="Times New Roman" w:hAnsi="Times New Roman" w:cs="Times New Roman"/>
          <w:sz w:val="24"/>
          <w:szCs w:val="24"/>
        </w:rPr>
        <w:t>υπογραφής των Επιχειρησιακών Συμβάσεων με τους ΕΧΟ</w:t>
      </w:r>
      <w:r w:rsidR="000620F7">
        <w:rPr>
          <w:rFonts w:ascii="Times New Roman" w:hAnsi="Times New Roman" w:cs="Times New Roman"/>
          <w:sz w:val="24"/>
          <w:szCs w:val="24"/>
        </w:rPr>
        <w:t>.</w:t>
      </w:r>
    </w:p>
    <w:p w:rsidR="00B53E63" w:rsidRDefault="00B53E63" w:rsidP="000620F7">
      <w:pPr>
        <w:pStyle w:val="a3"/>
        <w:spacing w:line="276" w:lineRule="auto"/>
        <w:jc w:val="both"/>
        <w:rPr>
          <w:rFonts w:ascii="Times New Roman" w:hAnsi="Times New Roman" w:cs="Times New Roman"/>
          <w:sz w:val="24"/>
          <w:szCs w:val="24"/>
        </w:rPr>
      </w:pPr>
    </w:p>
    <w:p w:rsidR="00B53E63" w:rsidRPr="00B53E63" w:rsidRDefault="00B53E63" w:rsidP="000620F7">
      <w:pPr>
        <w:pStyle w:val="a3"/>
        <w:spacing w:line="276" w:lineRule="auto"/>
        <w:jc w:val="both"/>
        <w:rPr>
          <w:rFonts w:ascii="Times New Roman" w:hAnsi="Times New Roman" w:cs="Times New Roman"/>
          <w:sz w:val="28"/>
          <w:szCs w:val="28"/>
        </w:rPr>
      </w:pPr>
    </w:p>
    <w:p w:rsidR="00F2319D" w:rsidRPr="000620F7" w:rsidRDefault="00B53E63" w:rsidP="000620F7">
      <w:pPr>
        <w:pStyle w:val="a3"/>
        <w:numPr>
          <w:ilvl w:val="0"/>
          <w:numId w:val="1"/>
        </w:numPr>
        <w:spacing w:line="276" w:lineRule="auto"/>
        <w:jc w:val="center"/>
        <w:rPr>
          <w:rFonts w:ascii="Times New Roman" w:hAnsi="Times New Roman" w:cs="Times New Roman"/>
          <w:i/>
          <w:sz w:val="28"/>
          <w:szCs w:val="28"/>
        </w:rPr>
      </w:pPr>
      <w:r w:rsidRPr="00B53E63">
        <w:rPr>
          <w:rFonts w:ascii="Times New Roman" w:hAnsi="Times New Roman" w:cs="Times New Roman"/>
          <w:i/>
          <w:sz w:val="28"/>
          <w:szCs w:val="28"/>
        </w:rPr>
        <w:t>Διαρθρωτική στήριξη και ενίσχυση μικρομεσαίων επιχειρήσεων</w:t>
      </w:r>
    </w:p>
    <w:p w:rsidR="00F2319D" w:rsidRPr="0053688E" w:rsidRDefault="00C12C82" w:rsidP="000620F7">
      <w:pPr>
        <w:pStyle w:val="a3"/>
        <w:spacing w:line="360" w:lineRule="auto"/>
        <w:jc w:val="both"/>
        <w:rPr>
          <w:rFonts w:ascii="Times New Roman" w:hAnsi="Times New Roman" w:cs="Times New Roman"/>
          <w:b/>
          <w:bCs/>
          <w:sz w:val="24"/>
          <w:szCs w:val="24"/>
        </w:rPr>
      </w:pPr>
      <w:r w:rsidRPr="0053688E">
        <w:rPr>
          <w:rFonts w:ascii="Times New Roman" w:hAnsi="Times New Roman" w:cs="Times New Roman"/>
          <w:b/>
          <w:bCs/>
          <w:sz w:val="24"/>
          <w:szCs w:val="24"/>
        </w:rPr>
        <w:lastRenderedPageBreak/>
        <w:t>9. Εξωδικαστικός μηχανισμός</w:t>
      </w: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xml:space="preserve">Παρατείνεται </w:t>
      </w:r>
      <w:r w:rsidR="00FE5D20">
        <w:rPr>
          <w:rFonts w:ascii="Times New Roman" w:hAnsi="Times New Roman" w:cs="Times New Roman"/>
          <w:sz w:val="24"/>
          <w:szCs w:val="24"/>
        </w:rPr>
        <w:t xml:space="preserve">για ένα χρόνο </w:t>
      </w:r>
      <w:r w:rsidRPr="0053688E">
        <w:rPr>
          <w:rFonts w:ascii="Times New Roman" w:hAnsi="Times New Roman" w:cs="Times New Roman"/>
          <w:sz w:val="24"/>
          <w:szCs w:val="24"/>
        </w:rPr>
        <w:t xml:space="preserve">η λειτουργία του εξωδικαστικού μηχανισμού, με εισαγωγή </w:t>
      </w:r>
      <w:r w:rsidR="00FE5D20">
        <w:rPr>
          <w:rFonts w:ascii="Times New Roman" w:hAnsi="Times New Roman" w:cs="Times New Roman"/>
          <w:sz w:val="24"/>
          <w:szCs w:val="24"/>
        </w:rPr>
        <w:t>νέων</w:t>
      </w:r>
      <w:r w:rsidRPr="0053688E">
        <w:rPr>
          <w:rFonts w:ascii="Times New Roman" w:hAnsi="Times New Roman" w:cs="Times New Roman"/>
          <w:sz w:val="24"/>
          <w:szCs w:val="24"/>
        </w:rPr>
        <w:t xml:space="preserve"> βελτιώσεων, καθώς:</w:t>
      </w:r>
    </w:p>
    <w:p w:rsidR="00FE5D20" w:rsidRDefault="00C12C82" w:rsidP="000620F7">
      <w:pPr>
        <w:pStyle w:val="a3"/>
        <w:numPr>
          <w:ilvl w:val="0"/>
          <w:numId w:val="4"/>
        </w:numPr>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Δίνεται η δυνατότητα σε εμπόρους και ελευθέρους επαγγελματίες -στους οποίους η πολυμερής διαδικασία αποτυγχάνει λόγω μη συμμετοχής τ</w:t>
      </w:r>
      <w:r w:rsidR="00FE5D20">
        <w:rPr>
          <w:rFonts w:ascii="Times New Roman" w:hAnsi="Times New Roman" w:cs="Times New Roman"/>
          <w:sz w:val="24"/>
          <w:szCs w:val="24"/>
        </w:rPr>
        <w:t xml:space="preserve">ων </w:t>
      </w:r>
      <w:r w:rsidRPr="0053688E">
        <w:rPr>
          <w:rFonts w:ascii="Times New Roman" w:hAnsi="Times New Roman" w:cs="Times New Roman"/>
          <w:sz w:val="24"/>
          <w:szCs w:val="24"/>
        </w:rPr>
        <w:t>ιδιωτών πιστωτών, ώστε να μην επιτυγχάνεται απαρτία- να ρυθμίσουν διμερώς τις οφειλές τους προς το Δημόσιο και τον ΕΦΚΑ.</w:t>
      </w:r>
    </w:p>
    <w:p w:rsidR="00F2319D" w:rsidRPr="00FE5D20" w:rsidRDefault="00C12C82" w:rsidP="000620F7">
      <w:pPr>
        <w:pStyle w:val="a3"/>
        <w:numPr>
          <w:ilvl w:val="0"/>
          <w:numId w:val="4"/>
        </w:numPr>
        <w:spacing w:line="360" w:lineRule="auto"/>
        <w:jc w:val="both"/>
        <w:rPr>
          <w:rFonts w:ascii="Times New Roman" w:hAnsi="Times New Roman" w:cs="Times New Roman"/>
          <w:sz w:val="24"/>
          <w:szCs w:val="24"/>
        </w:rPr>
      </w:pPr>
      <w:r w:rsidRPr="00FE5D20">
        <w:rPr>
          <w:rFonts w:ascii="Times New Roman" w:hAnsi="Times New Roman" w:cs="Times New Roman"/>
          <w:sz w:val="24"/>
          <w:szCs w:val="24"/>
        </w:rPr>
        <w:t>Επεκτείνεται η απλοποιημέ</w:t>
      </w:r>
      <w:r w:rsidR="00B8694A">
        <w:rPr>
          <w:rFonts w:ascii="Times New Roman" w:hAnsi="Times New Roman" w:cs="Times New Roman"/>
          <w:sz w:val="24"/>
          <w:szCs w:val="24"/>
        </w:rPr>
        <w:t xml:space="preserve">νη διαδικασία ρύθμισης οφειλών και </w:t>
      </w:r>
      <w:r w:rsidRPr="00FE5D20">
        <w:rPr>
          <w:rFonts w:ascii="Times New Roman" w:hAnsi="Times New Roman" w:cs="Times New Roman"/>
          <w:sz w:val="24"/>
          <w:szCs w:val="24"/>
        </w:rPr>
        <w:t xml:space="preserve">το όριο των συνολικών </w:t>
      </w:r>
      <w:r w:rsidR="00B8694A">
        <w:rPr>
          <w:rFonts w:ascii="Times New Roman" w:hAnsi="Times New Roman" w:cs="Times New Roman"/>
          <w:sz w:val="24"/>
          <w:szCs w:val="24"/>
        </w:rPr>
        <w:t xml:space="preserve">υπό ένταξη </w:t>
      </w:r>
      <w:r w:rsidR="00FE5D20" w:rsidRPr="00FE5D20">
        <w:rPr>
          <w:rFonts w:ascii="Times New Roman" w:hAnsi="Times New Roman" w:cs="Times New Roman"/>
          <w:sz w:val="24"/>
          <w:szCs w:val="24"/>
        </w:rPr>
        <w:t>οφειλών</w:t>
      </w:r>
      <w:r w:rsidRPr="00FE5D20">
        <w:rPr>
          <w:rFonts w:ascii="Times New Roman" w:hAnsi="Times New Roman" w:cs="Times New Roman"/>
          <w:sz w:val="24"/>
          <w:szCs w:val="24"/>
        </w:rPr>
        <w:t xml:space="preserve"> αυξάνεται α</w:t>
      </w:r>
      <w:r w:rsidR="00B8694A">
        <w:rPr>
          <w:rFonts w:ascii="Times New Roman" w:hAnsi="Times New Roman" w:cs="Times New Roman"/>
          <w:sz w:val="24"/>
          <w:szCs w:val="24"/>
        </w:rPr>
        <w:t>πό τις 50.000 στις 300.000 ευρώ</w:t>
      </w:r>
      <w:r w:rsidRPr="00FE5D20">
        <w:rPr>
          <w:rFonts w:ascii="Times New Roman" w:hAnsi="Times New Roman" w:cs="Times New Roman"/>
          <w:sz w:val="24"/>
          <w:szCs w:val="24"/>
        </w:rPr>
        <w:t>.</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 </w:t>
      </w: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 xml:space="preserve">10. Δομή Στήριξης ΜμΕ </w:t>
      </w:r>
    </w:p>
    <w:p w:rsidR="00F2319D" w:rsidRDefault="00FE5D20"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Εντός του πρώτου τριμήνου του 2019 συγκροτείται Δίκτυο</w:t>
      </w:r>
      <w:r w:rsidR="00C12C82" w:rsidRPr="0053688E">
        <w:rPr>
          <w:rFonts w:ascii="Times New Roman" w:hAnsi="Times New Roman" w:cs="Times New Roman"/>
          <w:sz w:val="24"/>
          <w:szCs w:val="24"/>
        </w:rPr>
        <w:t xml:space="preserve"> Υποστήριξης, Ανάπτυξης και Μετασχηματισμού Επιχειρήσεων, με στόχο </w:t>
      </w:r>
      <w:r>
        <w:rPr>
          <w:rFonts w:ascii="Times New Roman" w:hAnsi="Times New Roman" w:cs="Times New Roman"/>
          <w:sz w:val="24"/>
          <w:szCs w:val="24"/>
        </w:rPr>
        <w:t>την</w:t>
      </w:r>
      <w:r w:rsidR="00C12C82" w:rsidRPr="0053688E">
        <w:rPr>
          <w:rFonts w:ascii="Times New Roman" w:hAnsi="Times New Roman" w:cs="Times New Roman"/>
          <w:sz w:val="24"/>
          <w:szCs w:val="24"/>
        </w:rPr>
        <w:t xml:space="preserve"> εξειδικευμένη υποστήριξη των μικρομεσαίων. Σε συνεργασία με τα </w:t>
      </w:r>
      <w:r>
        <w:rPr>
          <w:rFonts w:ascii="Times New Roman" w:hAnsi="Times New Roman" w:cs="Times New Roman"/>
          <w:sz w:val="24"/>
          <w:szCs w:val="24"/>
        </w:rPr>
        <w:t>Ε</w:t>
      </w:r>
      <w:r w:rsidR="00C12C82" w:rsidRPr="0053688E">
        <w:rPr>
          <w:rFonts w:ascii="Times New Roman" w:hAnsi="Times New Roman" w:cs="Times New Roman"/>
          <w:sz w:val="24"/>
          <w:szCs w:val="24"/>
        </w:rPr>
        <w:t>πιμελητήρια και τους κοινωνικούς εταίρους, η δομή αυτή θα απευθύνεται σε ΜμΕ που επιδιώκουν την περαιτέρω ανάπτυξή τους ή και το μετασχηματισμό τους. Η Δομή στήριξης των Μ</w:t>
      </w:r>
      <w:r>
        <w:rPr>
          <w:rFonts w:ascii="Times New Roman" w:hAnsi="Times New Roman" w:cs="Times New Roman"/>
          <w:sz w:val="24"/>
          <w:szCs w:val="24"/>
        </w:rPr>
        <w:t>μ</w:t>
      </w:r>
      <w:r w:rsidR="00C12C82" w:rsidRPr="0053688E">
        <w:rPr>
          <w:rFonts w:ascii="Times New Roman" w:hAnsi="Times New Roman" w:cs="Times New Roman"/>
          <w:sz w:val="24"/>
          <w:szCs w:val="24"/>
        </w:rPr>
        <w:t xml:space="preserve">Ε στοχεύει στην υποστήριξη </w:t>
      </w:r>
      <w:r>
        <w:rPr>
          <w:rFonts w:ascii="Times New Roman" w:hAnsi="Times New Roman" w:cs="Times New Roman"/>
          <w:sz w:val="24"/>
          <w:szCs w:val="24"/>
        </w:rPr>
        <w:t>τους με στόχο</w:t>
      </w:r>
      <w:r w:rsidR="00C12C82" w:rsidRPr="0053688E">
        <w:rPr>
          <w:rFonts w:ascii="Times New Roman" w:hAnsi="Times New Roman" w:cs="Times New Roman"/>
          <w:sz w:val="24"/>
          <w:szCs w:val="24"/>
        </w:rPr>
        <w:t xml:space="preserve"> να αυξηθούν σε μέγεθος, να συνεργασθούν, να εκσυγχρονιστούν ψηφιακά κ.ά.</w:t>
      </w:r>
    </w:p>
    <w:p w:rsidR="00FE5D20" w:rsidRPr="0053688E" w:rsidRDefault="00FE5D20"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Στόχος η παροχή υπηρεσιών σε περίπου 2.000 επιχειρήσει</w:t>
      </w:r>
      <w:r>
        <w:rPr>
          <w:rFonts w:ascii="Times New Roman" w:hAnsi="Times New Roman" w:cs="Times New Roman"/>
          <w:sz w:val="24"/>
          <w:szCs w:val="24"/>
        </w:rPr>
        <w:t xml:space="preserve">ς ανά </w:t>
      </w:r>
      <w:r w:rsidRPr="0053688E">
        <w:rPr>
          <w:rFonts w:ascii="Times New Roman" w:hAnsi="Times New Roman" w:cs="Times New Roman"/>
          <w:sz w:val="24"/>
          <w:szCs w:val="24"/>
        </w:rPr>
        <w:t>έτος για δια ζώσης επικοινωνία και διαχείριση, ενώ θα εξυπηρετηθούν μέσω των ηλεκτρονικών εργαλείων,</w:t>
      </w:r>
      <w:r>
        <w:rPr>
          <w:rFonts w:ascii="Times New Roman" w:hAnsi="Times New Roman" w:cs="Times New Roman"/>
          <w:sz w:val="24"/>
          <w:szCs w:val="24"/>
        </w:rPr>
        <w:t xml:space="preserve"> της πλατφόρμας αυτοδιάγνωσης κ.ά.</w:t>
      </w:r>
      <w:r w:rsidRPr="0053688E">
        <w:rPr>
          <w:rFonts w:ascii="Times New Roman" w:hAnsi="Times New Roman" w:cs="Times New Roman"/>
          <w:sz w:val="24"/>
          <w:szCs w:val="24"/>
        </w:rPr>
        <w:t xml:space="preserve"> άλλες περίπου 2.000 επιχειρήσεις κατ’ έτος.</w:t>
      </w:r>
    </w:p>
    <w:p w:rsidR="00FE5D20" w:rsidRPr="0053688E" w:rsidRDefault="00FE5D20"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Το δίκτυο θα παρέχει ψηφιακές υπηρεσίες κεντρικά και θα έχει παραρτήματα σε όλους τους νομούς και πιο ενισχυμένα στους νομούς - έδρες των Περιφερειών.</w:t>
      </w:r>
    </w:p>
    <w:p w:rsidR="00F2319D" w:rsidRPr="0053688E" w:rsidRDefault="00F2319D" w:rsidP="000620F7">
      <w:pPr>
        <w:pStyle w:val="a3"/>
        <w:spacing w:line="360" w:lineRule="auto"/>
        <w:jc w:val="both"/>
        <w:rPr>
          <w:rFonts w:ascii="Times New Roman" w:hAnsi="Times New Roman" w:cs="Times New Roman"/>
          <w:sz w:val="24"/>
          <w:szCs w:val="24"/>
        </w:rPr>
      </w:pP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11. Ανοικτά κέντρα εμπορίου</w:t>
      </w:r>
      <w:r w:rsidRPr="0053688E">
        <w:rPr>
          <w:rFonts w:ascii="Times New Roman" w:hAnsi="Times New Roman" w:cs="Times New Roman"/>
          <w:sz w:val="24"/>
          <w:szCs w:val="24"/>
        </w:rPr>
        <w:t xml:space="preserve"> </w:t>
      </w: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Δράση για:</w:t>
      </w:r>
    </w:p>
    <w:p w:rsidR="00FE5D20" w:rsidRDefault="00FE5D20" w:rsidP="000620F7">
      <w:pPr>
        <w:pStyle w:val="a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Τ</w:t>
      </w:r>
      <w:r w:rsidR="00C12C82" w:rsidRPr="0053688E">
        <w:rPr>
          <w:rFonts w:ascii="Times New Roman" w:hAnsi="Times New Roman" w:cs="Times New Roman"/>
          <w:sz w:val="24"/>
          <w:szCs w:val="24"/>
        </w:rPr>
        <w:t>ην αναβάθμιση της λειτουργικότητας και αισθητικής του εμπορικού κέντρου μιας πόλης</w:t>
      </w:r>
    </w:p>
    <w:p w:rsidR="00F2319D" w:rsidRDefault="00FE5D20" w:rsidP="000620F7">
      <w:pPr>
        <w:pStyle w:val="a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Τ</w:t>
      </w:r>
      <w:r w:rsidR="00C12C82" w:rsidRPr="00FE5D20">
        <w:rPr>
          <w:rFonts w:ascii="Times New Roman" w:hAnsi="Times New Roman" w:cs="Times New Roman"/>
          <w:sz w:val="24"/>
          <w:szCs w:val="24"/>
        </w:rPr>
        <w:t>ην οργάνωση της οικονομικής δραστηριότητας που αναπτύσσεται εντός της περιοχής αυτής, με υιοθέτηση και χρήση έξυπνων εφαρμογών.</w:t>
      </w:r>
    </w:p>
    <w:p w:rsidR="00FE5D20" w:rsidRPr="0053688E" w:rsidRDefault="00FE5D20"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Άμεσος στόχος</w:t>
      </w:r>
      <w:r w:rsidRPr="0053688E">
        <w:rPr>
          <w:rFonts w:ascii="Times New Roman" w:hAnsi="Times New Roman" w:cs="Times New Roman"/>
          <w:sz w:val="24"/>
          <w:szCs w:val="24"/>
        </w:rPr>
        <w:t xml:space="preserve"> η αν</w:t>
      </w:r>
      <w:r>
        <w:rPr>
          <w:rFonts w:ascii="Times New Roman" w:hAnsi="Times New Roman" w:cs="Times New Roman"/>
          <w:sz w:val="24"/>
          <w:szCs w:val="24"/>
        </w:rPr>
        <w:t>αβάθμιση των εμπορικών κέντρων</w:t>
      </w:r>
      <w:r w:rsidRPr="0053688E">
        <w:rPr>
          <w:rFonts w:ascii="Times New Roman" w:hAnsi="Times New Roman" w:cs="Times New Roman"/>
          <w:sz w:val="24"/>
          <w:szCs w:val="24"/>
        </w:rPr>
        <w:t xml:space="preserve"> και των άμεσων θετικών επιπτώσεων που θα έχει αυτό για την τοπική κοινωνία και οικονομία.</w:t>
      </w:r>
    </w:p>
    <w:p w:rsidR="00FE5D20" w:rsidRPr="00FE5D20" w:rsidRDefault="00FE5D20"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Μακροπρόθεσμός στόχος</w:t>
      </w:r>
      <w:r w:rsidRPr="0053688E">
        <w:rPr>
          <w:rFonts w:ascii="Times New Roman" w:hAnsi="Times New Roman" w:cs="Times New Roman"/>
          <w:sz w:val="24"/>
          <w:szCs w:val="24"/>
        </w:rPr>
        <w:t>,  να τεθούν οι βάσεις για μια άλλη κουλτούρα συνεργασίας και σχεδιασμού μεταξύ του Δήμου, της κοινωνίας και των τοπικών επιχειρηματιών, καθώς προαπαιτούμενο για τη συμμετοχή στη δράση είναι η υποβολή κοινής πρότασης μεταξύ Δήμου και εμπορικού συλλόγου μετά και τη συναίνεση των εγκατεστημένων επιχειρήσεων.</w:t>
      </w:r>
    </w:p>
    <w:p w:rsidR="00F2319D" w:rsidRPr="0053688E" w:rsidRDefault="00FE5D20"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Ως δ</w:t>
      </w:r>
      <w:r w:rsidR="00C12C82" w:rsidRPr="0053688E">
        <w:rPr>
          <w:rFonts w:ascii="Times New Roman" w:hAnsi="Times New Roman" w:cs="Times New Roman"/>
          <w:sz w:val="24"/>
          <w:szCs w:val="24"/>
        </w:rPr>
        <w:t xml:space="preserve">ράση </w:t>
      </w:r>
      <w:r>
        <w:rPr>
          <w:rFonts w:ascii="Times New Roman" w:hAnsi="Times New Roman" w:cs="Times New Roman"/>
          <w:sz w:val="24"/>
          <w:szCs w:val="24"/>
        </w:rPr>
        <w:t>έχει συνολικό προϋπολογισμό 50 εκατομμύρια ευρώ και μέχρι και σήμερα έ</w:t>
      </w:r>
      <w:r w:rsidR="00C12C82" w:rsidRPr="0053688E">
        <w:rPr>
          <w:rFonts w:ascii="Times New Roman" w:hAnsi="Times New Roman" w:cs="Times New Roman"/>
          <w:sz w:val="24"/>
          <w:szCs w:val="24"/>
        </w:rPr>
        <w:t xml:space="preserve">χουν κατατεθεί 82 προτάσεις, </w:t>
      </w:r>
      <w:r>
        <w:rPr>
          <w:rFonts w:ascii="Times New Roman" w:hAnsi="Times New Roman" w:cs="Times New Roman"/>
          <w:sz w:val="24"/>
          <w:szCs w:val="24"/>
        </w:rPr>
        <w:t>οι οποίες αξιολογούνται, με σημαντική ανταπόκριση</w:t>
      </w:r>
      <w:r w:rsidR="00C12C82" w:rsidRPr="0053688E">
        <w:rPr>
          <w:rFonts w:ascii="Times New Roman" w:hAnsi="Times New Roman" w:cs="Times New Roman"/>
          <w:sz w:val="24"/>
          <w:szCs w:val="24"/>
        </w:rPr>
        <w:t xml:space="preserve"> από Δήμους και Εμπορικού Συλλόγους. </w:t>
      </w:r>
    </w:p>
    <w:p w:rsidR="00F2319D" w:rsidRPr="0053688E" w:rsidRDefault="00F2319D" w:rsidP="000620F7">
      <w:pPr>
        <w:pStyle w:val="a3"/>
        <w:spacing w:line="360" w:lineRule="auto"/>
        <w:jc w:val="both"/>
        <w:rPr>
          <w:rFonts w:ascii="Times New Roman" w:hAnsi="Times New Roman" w:cs="Times New Roman"/>
          <w:sz w:val="24"/>
          <w:szCs w:val="24"/>
        </w:rPr>
      </w:pP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b/>
          <w:bCs/>
          <w:sz w:val="24"/>
          <w:szCs w:val="24"/>
        </w:rPr>
        <w:t xml:space="preserve">12. Πολιτική για επιχειρήσεις σε λιγότερο αναπτυγμένες περιοχές </w:t>
      </w:r>
    </w:p>
    <w:p w:rsidR="00F2319D" w:rsidRPr="0053688E" w:rsidRDefault="00FE5D20"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Εντός του πρώτου τετραμήνου 2019 θεσμοθετείται πολιτική με  στόχο την παροχή λειτουργικών δαπανών με τη</w:t>
      </w:r>
      <w:r w:rsidR="00C12C82" w:rsidRPr="0053688E">
        <w:rPr>
          <w:rFonts w:ascii="Times New Roman" w:hAnsi="Times New Roman" w:cs="Times New Roman"/>
          <w:sz w:val="24"/>
          <w:szCs w:val="24"/>
        </w:rPr>
        <w:t xml:space="preserve"> μορφή μισθολογικού κόστους, σε </w:t>
      </w:r>
      <w:r>
        <w:rPr>
          <w:rFonts w:ascii="Times New Roman" w:hAnsi="Times New Roman" w:cs="Times New Roman"/>
          <w:sz w:val="24"/>
          <w:szCs w:val="24"/>
        </w:rPr>
        <w:t>μικρομεσαίες</w:t>
      </w:r>
      <w:r w:rsidR="00C12C82" w:rsidRPr="0053688E">
        <w:rPr>
          <w:rFonts w:ascii="Times New Roman" w:hAnsi="Times New Roman" w:cs="Times New Roman"/>
          <w:sz w:val="24"/>
          <w:szCs w:val="24"/>
        </w:rPr>
        <w:t xml:space="preserve"> επιχειρήσεις σε Λιγότερο Ανεπτυγμένες Περιοχές</w:t>
      </w:r>
    </w:p>
    <w:p w:rsidR="00FE5D20"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Κριτήρια</w:t>
      </w:r>
      <w:r w:rsidR="00FE5D20">
        <w:rPr>
          <w:rFonts w:ascii="Times New Roman" w:hAnsi="Times New Roman" w:cs="Times New Roman"/>
          <w:sz w:val="24"/>
          <w:szCs w:val="24"/>
        </w:rPr>
        <w:t xml:space="preserve"> επιλεξιμότητας για τη δράση</w:t>
      </w:r>
      <w:r w:rsidRPr="0053688E">
        <w:rPr>
          <w:rFonts w:ascii="Times New Roman" w:hAnsi="Times New Roman" w:cs="Times New Roman"/>
          <w:sz w:val="24"/>
          <w:szCs w:val="24"/>
        </w:rPr>
        <w:t>:</w:t>
      </w:r>
    </w:p>
    <w:p w:rsidR="00FE5D20" w:rsidRDefault="00FE5D20" w:rsidP="000620F7">
      <w:pPr>
        <w:pStyle w:val="a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Η ο</w:t>
      </w:r>
      <w:r w:rsidR="00C12C82" w:rsidRPr="0053688E">
        <w:rPr>
          <w:rFonts w:ascii="Times New Roman" w:hAnsi="Times New Roman" w:cs="Times New Roman"/>
          <w:sz w:val="24"/>
          <w:szCs w:val="24"/>
        </w:rPr>
        <w:t>ικονομία της περιοχής (προσέγγιση μέσω κατά κεφαλήν ΑΕΠ, ανεργίας, κατά κεφαλή προστιθέμενης αξίας, καταθέσεων και φορολογικών καταβολών)</w:t>
      </w:r>
    </w:p>
    <w:p w:rsidR="00FE5D20" w:rsidRDefault="00FE5D20" w:rsidP="000620F7">
      <w:pPr>
        <w:pStyle w:val="a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Η δ</w:t>
      </w:r>
      <w:r w:rsidR="00C12C82" w:rsidRPr="00FE5D20">
        <w:rPr>
          <w:rFonts w:ascii="Times New Roman" w:hAnsi="Times New Roman" w:cs="Times New Roman"/>
          <w:sz w:val="24"/>
          <w:szCs w:val="24"/>
        </w:rPr>
        <w:t>ημογραφική εικόνα (ποσοστό κατοίκων άνω των 65 ετών)</w:t>
      </w:r>
    </w:p>
    <w:p w:rsidR="00B53E63" w:rsidRDefault="00FE5D20" w:rsidP="000620F7">
      <w:pPr>
        <w:pStyle w:val="a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Το εκπαιδευτικό</w:t>
      </w:r>
      <w:r w:rsidR="00C12C82" w:rsidRPr="00FE5D20">
        <w:rPr>
          <w:rFonts w:ascii="Times New Roman" w:hAnsi="Times New Roman" w:cs="Times New Roman"/>
          <w:sz w:val="24"/>
          <w:szCs w:val="24"/>
        </w:rPr>
        <w:t xml:space="preserve"> επίπεδο (ποσοστά χαμηλής και υψηλής εκπαίδευσης). </w:t>
      </w:r>
    </w:p>
    <w:p w:rsidR="00452015" w:rsidRDefault="00B53E63"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Η δράση θα παρέχει</w:t>
      </w:r>
      <w:r w:rsidR="00C12C82" w:rsidRPr="0053688E">
        <w:rPr>
          <w:rFonts w:ascii="Times New Roman" w:hAnsi="Times New Roman" w:cs="Times New Roman"/>
          <w:sz w:val="24"/>
          <w:szCs w:val="24"/>
        </w:rPr>
        <w:t xml:space="preserve"> ενίσχυση μέσω </w:t>
      </w:r>
      <w:r w:rsidR="00C12C82" w:rsidRPr="0053688E">
        <w:rPr>
          <w:rFonts w:ascii="Times New Roman" w:hAnsi="Times New Roman" w:cs="Times New Roman"/>
          <w:sz w:val="24"/>
          <w:szCs w:val="24"/>
          <w:lang w:val="fr-FR"/>
        </w:rPr>
        <w:t>Deminimis (</w:t>
      </w:r>
      <w:r w:rsidR="00C12C82" w:rsidRPr="0053688E">
        <w:rPr>
          <w:rFonts w:ascii="Times New Roman" w:hAnsi="Times New Roman" w:cs="Times New Roman"/>
          <w:sz w:val="24"/>
          <w:szCs w:val="24"/>
        </w:rPr>
        <w:t xml:space="preserve">ενίσχυση ανά ΜμΕ έως 200.000 ευρώ σε 2 ή 3 χρόνια) ώστε </w:t>
      </w:r>
      <w:r>
        <w:rPr>
          <w:rFonts w:ascii="Times New Roman" w:hAnsi="Times New Roman" w:cs="Times New Roman"/>
          <w:sz w:val="24"/>
          <w:szCs w:val="24"/>
        </w:rPr>
        <w:t>οι πληρωμές να πραγματοποιηθούν</w:t>
      </w:r>
      <w:r w:rsidR="00C12C82" w:rsidRPr="0053688E">
        <w:rPr>
          <w:rFonts w:ascii="Times New Roman" w:hAnsi="Times New Roman" w:cs="Times New Roman"/>
          <w:sz w:val="24"/>
          <w:szCs w:val="24"/>
        </w:rPr>
        <w:t xml:space="preserve"> άμεσα και χωρίς καθυστερήσεις για δαπάνες των επιχειρήσεων που πραγματοποιήθηκαν το 2018.</w:t>
      </w:r>
    </w:p>
    <w:p w:rsidR="00452015" w:rsidRDefault="00452015" w:rsidP="000620F7">
      <w:pPr>
        <w:pStyle w:val="a3"/>
        <w:spacing w:line="360" w:lineRule="auto"/>
        <w:jc w:val="both"/>
        <w:rPr>
          <w:rFonts w:ascii="Times New Roman" w:hAnsi="Times New Roman" w:cs="Times New Roman"/>
          <w:sz w:val="24"/>
          <w:szCs w:val="24"/>
        </w:rPr>
      </w:pPr>
    </w:p>
    <w:p w:rsidR="00452015" w:rsidRDefault="00452015" w:rsidP="000620F7">
      <w:pPr>
        <w:pStyle w:val="a3"/>
        <w:spacing w:line="360" w:lineRule="auto"/>
        <w:jc w:val="both"/>
        <w:rPr>
          <w:rFonts w:ascii="Times New Roman" w:hAnsi="Times New Roman" w:cs="Times New Roman"/>
          <w:b/>
          <w:sz w:val="24"/>
          <w:szCs w:val="24"/>
        </w:rPr>
      </w:pPr>
      <w:r>
        <w:rPr>
          <w:rFonts w:ascii="Times New Roman" w:hAnsi="Times New Roman" w:cs="Times New Roman"/>
          <w:b/>
          <w:sz w:val="24"/>
          <w:szCs w:val="24"/>
        </w:rPr>
        <w:t>13. Ενίσχυση της εξωστρέφειας του εμπορίου</w:t>
      </w:r>
    </w:p>
    <w:p w:rsidR="00B8694A" w:rsidRDefault="00452015" w:rsidP="000620F7">
      <w:pPr>
        <w:pStyle w:val="a5"/>
        <w:spacing w:line="360" w:lineRule="auto"/>
        <w:jc w:val="both"/>
        <w:rPr>
          <w:lang w:val="el-GR"/>
        </w:rPr>
      </w:pPr>
      <w:r w:rsidRPr="00452015">
        <w:rPr>
          <w:lang w:val="el-GR"/>
        </w:rPr>
        <w:t>Η</w:t>
      </w:r>
      <w:r w:rsidR="00B8694A">
        <w:rPr>
          <w:lang w:val="el-GR"/>
        </w:rPr>
        <w:t xml:space="preserve"> ενίσχυση της εξωστρέφειας της ελληνικής οικονομίας αποτελεί ζήτημα προτεραιότητας για την ελληνική κυβέρνηση και το εμπόριο μπορεί να έχει σημαντική συμβολή στην επίτευξη του στόχου που</w:t>
      </w:r>
      <w:r w:rsidR="00B8694A" w:rsidRPr="00B8694A">
        <w:rPr>
          <w:lang w:val="el-GR"/>
        </w:rPr>
        <w:t xml:space="preserve"> </w:t>
      </w:r>
      <w:r w:rsidR="00B8694A">
        <w:rPr>
          <w:lang w:val="el-GR"/>
        </w:rPr>
        <w:t>θέτει η Ολιστική Αναπτυξιακή Στρατηγική για συμμετοχή των εξαγωγών στο ΑΕΠ σε ποσοστό έως και 50% μέχρι το 2025.</w:t>
      </w:r>
      <w:r w:rsidR="00B8694A" w:rsidRPr="00452015">
        <w:rPr>
          <w:lang w:val="el-GR"/>
        </w:rPr>
        <w:t xml:space="preserve">  </w:t>
      </w:r>
    </w:p>
    <w:p w:rsidR="00457733" w:rsidRDefault="00B8694A" w:rsidP="000620F7">
      <w:pPr>
        <w:pStyle w:val="a5"/>
        <w:spacing w:line="360" w:lineRule="auto"/>
        <w:jc w:val="both"/>
        <w:rPr>
          <w:lang w:val="el-GR"/>
        </w:rPr>
      </w:pPr>
      <w:r>
        <w:rPr>
          <w:lang w:val="el-GR"/>
        </w:rPr>
        <w:t>Στην κατεύθυνση αυτή, το Υπουργείο Οικονομίας και Ανάπτυξης</w:t>
      </w:r>
      <w:r w:rsidR="00457733">
        <w:rPr>
          <w:lang w:val="el-GR"/>
        </w:rPr>
        <w:t>:</w:t>
      </w:r>
    </w:p>
    <w:p w:rsidR="00457733" w:rsidRDefault="00457733" w:rsidP="000620F7">
      <w:pPr>
        <w:pStyle w:val="a5"/>
        <w:numPr>
          <w:ilvl w:val="0"/>
          <w:numId w:val="12"/>
        </w:numPr>
        <w:spacing w:line="360" w:lineRule="auto"/>
        <w:jc w:val="both"/>
        <w:rPr>
          <w:lang w:val="el-GR"/>
        </w:rPr>
      </w:pPr>
      <w:r>
        <w:rPr>
          <w:lang w:val="el-GR"/>
        </w:rPr>
        <w:t>Εκπονεί συγκεκριμένο σχέδιο για την προσέγγιση του στόχου αυτού</w:t>
      </w:r>
      <w:r w:rsidR="00777D94">
        <w:rPr>
          <w:lang w:val="el-GR"/>
        </w:rPr>
        <w:t>.</w:t>
      </w:r>
    </w:p>
    <w:p w:rsidR="00457733" w:rsidRDefault="00457733" w:rsidP="000620F7">
      <w:pPr>
        <w:pStyle w:val="a5"/>
        <w:numPr>
          <w:ilvl w:val="0"/>
          <w:numId w:val="12"/>
        </w:numPr>
        <w:spacing w:line="360" w:lineRule="auto"/>
        <w:jc w:val="both"/>
        <w:rPr>
          <w:lang w:val="el-GR"/>
        </w:rPr>
      </w:pPr>
      <w:r>
        <w:rPr>
          <w:lang w:val="el-GR"/>
        </w:rPr>
        <w:t xml:space="preserve">Αναβαθμίζει πολιτικά την Επιτροπή Εξωστρέφειας σε Κυβερνητικό Συμβούλιο Εξωστρέφειας, θέτοντας ακόμα περισσότερο το σχεδιασμό </w:t>
      </w:r>
      <w:r w:rsidR="00777D94">
        <w:rPr>
          <w:lang w:val="el-GR"/>
        </w:rPr>
        <w:t xml:space="preserve">για την εξωστρέφεια </w:t>
      </w:r>
      <w:r>
        <w:rPr>
          <w:lang w:val="el-GR"/>
        </w:rPr>
        <w:t>στο κέντρο της κυβερνητικής πολιτικής</w:t>
      </w:r>
      <w:r w:rsidR="00777D94">
        <w:rPr>
          <w:lang w:val="el-GR"/>
        </w:rPr>
        <w:t>.</w:t>
      </w:r>
    </w:p>
    <w:p w:rsidR="00457733" w:rsidRDefault="00457733" w:rsidP="000620F7">
      <w:pPr>
        <w:pStyle w:val="a5"/>
        <w:numPr>
          <w:ilvl w:val="0"/>
          <w:numId w:val="12"/>
        </w:numPr>
        <w:spacing w:line="360" w:lineRule="auto"/>
        <w:jc w:val="both"/>
        <w:rPr>
          <w:lang w:val="el-GR"/>
        </w:rPr>
      </w:pPr>
      <w:r>
        <w:rPr>
          <w:lang w:val="el-GR"/>
        </w:rPr>
        <w:t xml:space="preserve">Ενισχύει το </w:t>
      </w:r>
      <w:r>
        <w:t>Enterprise</w:t>
      </w:r>
      <w:r w:rsidRPr="00457733">
        <w:rPr>
          <w:lang w:val="el-GR"/>
        </w:rPr>
        <w:t xml:space="preserve"> </w:t>
      </w:r>
      <w:r>
        <w:t>Greece</w:t>
      </w:r>
      <w:r w:rsidRPr="00457733">
        <w:rPr>
          <w:lang w:val="el-GR"/>
        </w:rPr>
        <w:t xml:space="preserve"> </w:t>
      </w:r>
      <w:r>
        <w:rPr>
          <w:lang w:val="el-GR"/>
        </w:rPr>
        <w:t>που καθίσταται κεντρικός βραχίονας υλοποίησης της πολιτικής για την προώθηση των εξαγωγών και την προσέλκυση επενδύσεων</w:t>
      </w:r>
      <w:r w:rsidR="00777D94">
        <w:rPr>
          <w:lang w:val="el-GR"/>
        </w:rPr>
        <w:t>.</w:t>
      </w:r>
    </w:p>
    <w:p w:rsidR="00B8694A" w:rsidRDefault="00457733" w:rsidP="000620F7">
      <w:pPr>
        <w:pStyle w:val="a5"/>
        <w:spacing w:line="360" w:lineRule="auto"/>
        <w:jc w:val="both"/>
        <w:rPr>
          <w:lang w:val="el-GR"/>
        </w:rPr>
      </w:pPr>
      <w:r>
        <w:rPr>
          <w:lang w:val="el-GR"/>
        </w:rPr>
        <w:t>Στο πλαίσιο αυτό</w:t>
      </w:r>
      <w:r w:rsidR="00777D94">
        <w:rPr>
          <w:lang w:val="el-GR"/>
        </w:rPr>
        <w:t xml:space="preserve">, το Υπουργείο Οικονομίας και Ανάπτυξης ανοίγει και διάλογο για την παροχή κινήτρων και την υποστήριξη του </w:t>
      </w:r>
      <w:r>
        <w:rPr>
          <w:lang w:val="el-GR"/>
        </w:rPr>
        <w:t>μετασχηματισμ</w:t>
      </w:r>
      <w:r w:rsidR="00777D94">
        <w:rPr>
          <w:lang w:val="el-GR"/>
        </w:rPr>
        <w:t>ού</w:t>
      </w:r>
      <w:r w:rsidR="00B8694A">
        <w:rPr>
          <w:lang w:val="el-GR"/>
        </w:rPr>
        <w:t xml:space="preserve"> μικροεισαγωγικών επιχειρήσεων σε μικροεξαγωγικές</w:t>
      </w:r>
      <w:r w:rsidR="00274A1D">
        <w:rPr>
          <w:lang w:val="el-GR"/>
        </w:rPr>
        <w:t xml:space="preserve"> μέσω</w:t>
      </w:r>
      <w:r w:rsidR="00777D94">
        <w:rPr>
          <w:lang w:val="el-GR"/>
        </w:rPr>
        <w:t xml:space="preserve"> και</w:t>
      </w:r>
      <w:r w:rsidR="00274A1D">
        <w:rPr>
          <w:lang w:val="el-GR"/>
        </w:rPr>
        <w:t xml:space="preserve"> της ανάπτυξης συνεργειώ</w:t>
      </w:r>
      <w:r>
        <w:rPr>
          <w:lang w:val="el-GR"/>
        </w:rPr>
        <w:t>ν</w:t>
      </w:r>
      <w:r w:rsidR="00777D94">
        <w:rPr>
          <w:lang w:val="el-GR"/>
        </w:rPr>
        <w:t>, κάτι που αποτελεί και αίτημα της ΕΣΕΕ.</w:t>
      </w:r>
    </w:p>
    <w:p w:rsidR="00F2319D" w:rsidRPr="0053688E" w:rsidRDefault="00F2319D" w:rsidP="000620F7">
      <w:pPr>
        <w:pStyle w:val="a3"/>
        <w:spacing w:line="276" w:lineRule="auto"/>
        <w:jc w:val="both"/>
        <w:rPr>
          <w:rFonts w:ascii="Times New Roman" w:hAnsi="Times New Roman" w:cs="Times New Roman"/>
          <w:sz w:val="24"/>
          <w:szCs w:val="24"/>
        </w:rPr>
      </w:pPr>
    </w:p>
    <w:p w:rsidR="000620F7" w:rsidRDefault="00B53E63" w:rsidP="000620F7">
      <w:pPr>
        <w:pStyle w:val="a3"/>
        <w:numPr>
          <w:ilvl w:val="0"/>
          <w:numId w:val="1"/>
        </w:numPr>
        <w:spacing w:line="276" w:lineRule="auto"/>
        <w:jc w:val="center"/>
        <w:rPr>
          <w:rFonts w:ascii="Times New Roman" w:hAnsi="Times New Roman" w:cs="Times New Roman"/>
          <w:bCs/>
          <w:i/>
          <w:sz w:val="28"/>
          <w:szCs w:val="28"/>
        </w:rPr>
      </w:pPr>
      <w:r>
        <w:rPr>
          <w:rFonts w:ascii="Times New Roman" w:hAnsi="Times New Roman" w:cs="Times New Roman"/>
          <w:bCs/>
          <w:i/>
          <w:sz w:val="28"/>
          <w:szCs w:val="28"/>
        </w:rPr>
        <w:t>Μέτρα φορολογικής και ασφαλιστικής ελάφρυνσης και διευκόλυνσης</w:t>
      </w:r>
    </w:p>
    <w:p w:rsidR="000620F7" w:rsidRDefault="000620F7" w:rsidP="000620F7">
      <w:pPr>
        <w:pStyle w:val="a3"/>
        <w:spacing w:line="276" w:lineRule="auto"/>
        <w:rPr>
          <w:rFonts w:ascii="Times New Roman" w:hAnsi="Times New Roman" w:cs="Times New Roman"/>
          <w:bCs/>
          <w:i/>
          <w:sz w:val="28"/>
          <w:szCs w:val="28"/>
        </w:rPr>
      </w:pPr>
    </w:p>
    <w:p w:rsidR="00F2319D" w:rsidRPr="000620F7" w:rsidRDefault="00452015" w:rsidP="000620F7">
      <w:pPr>
        <w:pStyle w:val="a3"/>
        <w:spacing w:line="360" w:lineRule="auto"/>
        <w:rPr>
          <w:rFonts w:ascii="Times New Roman" w:hAnsi="Times New Roman" w:cs="Times New Roman"/>
          <w:bCs/>
          <w:i/>
          <w:sz w:val="28"/>
          <w:szCs w:val="28"/>
        </w:rPr>
      </w:pPr>
      <w:r w:rsidRPr="000620F7">
        <w:rPr>
          <w:rFonts w:ascii="Times New Roman" w:hAnsi="Times New Roman" w:cs="Times New Roman"/>
          <w:b/>
          <w:bCs/>
          <w:sz w:val="24"/>
          <w:szCs w:val="24"/>
        </w:rPr>
        <w:lastRenderedPageBreak/>
        <w:t>14</w:t>
      </w:r>
      <w:r w:rsidR="00B53E63" w:rsidRPr="000620F7">
        <w:rPr>
          <w:rFonts w:ascii="Times New Roman" w:hAnsi="Times New Roman" w:cs="Times New Roman"/>
          <w:b/>
          <w:bCs/>
          <w:sz w:val="24"/>
          <w:szCs w:val="24"/>
        </w:rPr>
        <w:t xml:space="preserve">. </w:t>
      </w:r>
      <w:r w:rsidR="00C12C82" w:rsidRPr="000620F7">
        <w:rPr>
          <w:rFonts w:ascii="Times New Roman" w:hAnsi="Times New Roman" w:cs="Times New Roman"/>
          <w:b/>
          <w:bCs/>
          <w:sz w:val="24"/>
          <w:szCs w:val="24"/>
        </w:rPr>
        <w:t xml:space="preserve">Μείωση </w:t>
      </w:r>
      <w:r w:rsidR="00B53E63" w:rsidRPr="000620F7">
        <w:rPr>
          <w:rFonts w:ascii="Times New Roman" w:hAnsi="Times New Roman" w:cs="Times New Roman"/>
          <w:b/>
          <w:bCs/>
          <w:sz w:val="24"/>
          <w:szCs w:val="24"/>
        </w:rPr>
        <w:t xml:space="preserve">της </w:t>
      </w:r>
      <w:r w:rsidR="00C12C82" w:rsidRPr="000620F7">
        <w:rPr>
          <w:rFonts w:ascii="Times New Roman" w:hAnsi="Times New Roman" w:cs="Times New Roman"/>
          <w:b/>
          <w:bCs/>
          <w:sz w:val="24"/>
          <w:szCs w:val="24"/>
        </w:rPr>
        <w:t>φορολογικής και ασφαλιστικής επιβάρυνσης</w:t>
      </w:r>
    </w:p>
    <w:p w:rsidR="00F2319D" w:rsidRPr="0053688E" w:rsidRDefault="00C12C82" w:rsidP="000620F7">
      <w:pPr>
        <w:pStyle w:val="a3"/>
        <w:numPr>
          <w:ilvl w:val="0"/>
          <w:numId w:val="7"/>
        </w:numPr>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Φορολογία:</w:t>
      </w:r>
    </w:p>
    <w:p w:rsidR="00B53E63" w:rsidRDefault="00C12C82" w:rsidP="000620F7">
      <w:pPr>
        <w:pStyle w:val="a3"/>
        <w:numPr>
          <w:ilvl w:val="0"/>
          <w:numId w:val="8"/>
        </w:numPr>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Από το 2016</w:t>
      </w:r>
      <w:r w:rsidR="00B53E63">
        <w:rPr>
          <w:rFonts w:ascii="Times New Roman" w:hAnsi="Times New Roman" w:cs="Times New Roman"/>
          <w:sz w:val="24"/>
          <w:szCs w:val="24"/>
        </w:rPr>
        <w:t xml:space="preserve"> προστατεύθηκαν οι έχοντες εισόδημα έως</w:t>
      </w:r>
      <w:r w:rsidRPr="0053688E">
        <w:rPr>
          <w:rFonts w:ascii="Times New Roman" w:hAnsi="Times New Roman" w:cs="Times New Roman"/>
          <w:sz w:val="24"/>
          <w:szCs w:val="24"/>
        </w:rPr>
        <w:t xml:space="preserve"> 20.000 ευρώ. Με την νέα κλίμ</w:t>
      </w:r>
      <w:r w:rsidR="00B53E63">
        <w:rPr>
          <w:rFonts w:ascii="Times New Roman" w:hAnsi="Times New Roman" w:cs="Times New Roman"/>
          <w:sz w:val="24"/>
          <w:szCs w:val="24"/>
        </w:rPr>
        <w:t>ακα φόρου εισοδήματος που ίσχυσε</w:t>
      </w:r>
      <w:r w:rsidRPr="0053688E">
        <w:rPr>
          <w:rFonts w:ascii="Times New Roman" w:hAnsi="Times New Roman" w:cs="Times New Roman"/>
          <w:sz w:val="24"/>
          <w:szCs w:val="24"/>
        </w:rPr>
        <w:t xml:space="preserve"> για τ</w:t>
      </w:r>
      <w:r w:rsidR="00B53E63">
        <w:rPr>
          <w:rFonts w:ascii="Times New Roman" w:hAnsi="Times New Roman" w:cs="Times New Roman"/>
          <w:sz w:val="24"/>
          <w:szCs w:val="24"/>
        </w:rPr>
        <w:t>α εισοδήματα του 2016, για ε</w:t>
      </w:r>
      <w:r w:rsidRPr="0053688E">
        <w:rPr>
          <w:rFonts w:ascii="Times New Roman" w:hAnsi="Times New Roman" w:cs="Times New Roman"/>
          <w:sz w:val="24"/>
          <w:szCs w:val="24"/>
        </w:rPr>
        <w:t>ισόδημα έως 20.000 ευρώ</w:t>
      </w:r>
      <w:r w:rsidR="00B53E63">
        <w:rPr>
          <w:rFonts w:ascii="Times New Roman" w:hAnsi="Times New Roman" w:cs="Times New Roman"/>
          <w:sz w:val="24"/>
          <w:szCs w:val="24"/>
        </w:rPr>
        <w:t xml:space="preserve"> μειώνεται ο φόρος κλίμακας </w:t>
      </w:r>
      <w:r w:rsidRPr="0053688E">
        <w:rPr>
          <w:rFonts w:ascii="Times New Roman" w:hAnsi="Times New Roman" w:cs="Times New Roman"/>
          <w:sz w:val="24"/>
          <w:szCs w:val="24"/>
        </w:rPr>
        <w:t>από 26% σε 22%</w:t>
      </w:r>
      <w:r w:rsidR="00B53E63">
        <w:rPr>
          <w:rFonts w:ascii="Times New Roman" w:hAnsi="Times New Roman" w:cs="Times New Roman"/>
          <w:sz w:val="24"/>
          <w:szCs w:val="24"/>
        </w:rPr>
        <w:t>.</w:t>
      </w:r>
    </w:p>
    <w:p w:rsidR="00B53E63" w:rsidRDefault="00C12C82" w:rsidP="000620F7">
      <w:pPr>
        <w:pStyle w:val="a3"/>
        <w:numPr>
          <w:ilvl w:val="0"/>
          <w:numId w:val="8"/>
        </w:numPr>
        <w:spacing w:line="360" w:lineRule="auto"/>
        <w:jc w:val="both"/>
        <w:rPr>
          <w:rFonts w:ascii="Times New Roman" w:hAnsi="Times New Roman" w:cs="Times New Roman"/>
          <w:sz w:val="24"/>
          <w:szCs w:val="24"/>
        </w:rPr>
      </w:pPr>
      <w:r w:rsidRPr="00B53E63">
        <w:rPr>
          <w:rFonts w:ascii="Times New Roman" w:hAnsi="Times New Roman" w:cs="Times New Roman"/>
          <w:sz w:val="24"/>
          <w:szCs w:val="24"/>
        </w:rPr>
        <w:t>Από 1.1.2019 μειώνεται ο φόρος εισοδήματος για τα νομικά πρόσωπα κατά μία μονάδα ανά έτος μέχρι το 2022 (από 29% σε 25%).</w:t>
      </w:r>
    </w:p>
    <w:p w:rsidR="00B53E63" w:rsidRPr="00777D94" w:rsidRDefault="00C12C82" w:rsidP="000620F7">
      <w:pPr>
        <w:pStyle w:val="a3"/>
        <w:numPr>
          <w:ilvl w:val="0"/>
          <w:numId w:val="8"/>
        </w:numPr>
        <w:spacing w:line="360" w:lineRule="auto"/>
        <w:jc w:val="both"/>
        <w:rPr>
          <w:rFonts w:ascii="Times New Roman" w:hAnsi="Times New Roman" w:cs="Times New Roman"/>
          <w:sz w:val="24"/>
          <w:szCs w:val="24"/>
        </w:rPr>
      </w:pPr>
      <w:r w:rsidRPr="00B53E63">
        <w:rPr>
          <w:rFonts w:ascii="Times New Roman" w:hAnsi="Times New Roman" w:cs="Times New Roman"/>
          <w:sz w:val="24"/>
          <w:szCs w:val="24"/>
        </w:rPr>
        <w:t xml:space="preserve">Από 1.1.2021 </w:t>
      </w:r>
      <w:r w:rsidR="00B53E63">
        <w:rPr>
          <w:rFonts w:ascii="Times New Roman" w:hAnsi="Times New Roman" w:cs="Times New Roman"/>
          <w:sz w:val="24"/>
          <w:szCs w:val="24"/>
        </w:rPr>
        <w:t>μειώνονται οι συντελεστές</w:t>
      </w:r>
      <w:r w:rsidRPr="00B53E63">
        <w:rPr>
          <w:rFonts w:ascii="Times New Roman" w:hAnsi="Times New Roman" w:cs="Times New Roman"/>
          <w:sz w:val="24"/>
          <w:szCs w:val="24"/>
        </w:rPr>
        <w:t> ΦΠΑ με μείωση κατά δυο μονάδων του μεγάλου, από 24% σε 22% και κατά μια του μικρού, από 13% σε 12%.</w:t>
      </w:r>
    </w:p>
    <w:p w:rsidR="00B53E63" w:rsidRDefault="00C12C82" w:rsidP="000620F7">
      <w:pPr>
        <w:pStyle w:val="a3"/>
        <w:numPr>
          <w:ilvl w:val="0"/>
          <w:numId w:val="7"/>
        </w:numPr>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Ασφαλιστικές εισφορές:</w:t>
      </w:r>
    </w:p>
    <w:p w:rsidR="000620F7" w:rsidRDefault="000620F7" w:rsidP="000620F7">
      <w:pPr>
        <w:pStyle w:val="a3"/>
        <w:numPr>
          <w:ilvl w:val="0"/>
          <w:numId w:val="9"/>
        </w:numPr>
        <w:spacing w:line="360" w:lineRule="auto"/>
        <w:jc w:val="both"/>
        <w:rPr>
          <w:rFonts w:ascii="Times New Roman" w:hAnsi="Times New Roman" w:cs="Times New Roman"/>
          <w:sz w:val="24"/>
          <w:szCs w:val="24"/>
        </w:rPr>
      </w:pPr>
      <w:r w:rsidRPr="000620F7">
        <w:rPr>
          <w:rFonts w:ascii="Times New Roman" w:hAnsi="Times New Roman" w:cs="Times New Roman"/>
          <w:sz w:val="24"/>
          <w:szCs w:val="24"/>
        </w:rPr>
        <w:t>Με το ν. 4387/2016, οι εισφορές καταβάλλονται βάσει εισοδήματος και όχι αυθαίρετα, όπως πριν, βάσει ετών δραστηριοποίησης, με όφελος για το</w:t>
      </w:r>
      <w:r>
        <w:rPr>
          <w:rFonts w:ascii="Times New Roman" w:hAnsi="Times New Roman" w:cs="Times New Roman"/>
          <w:sz w:val="24"/>
          <w:szCs w:val="24"/>
        </w:rPr>
        <w:t xml:space="preserve"> 75% των επαγγελματιών.</w:t>
      </w:r>
    </w:p>
    <w:p w:rsidR="00B53E63" w:rsidRPr="000620F7" w:rsidRDefault="00C12C82" w:rsidP="000620F7">
      <w:pPr>
        <w:pStyle w:val="a3"/>
        <w:numPr>
          <w:ilvl w:val="0"/>
          <w:numId w:val="9"/>
        </w:numPr>
        <w:spacing w:line="360" w:lineRule="auto"/>
        <w:jc w:val="both"/>
        <w:rPr>
          <w:rFonts w:ascii="Times New Roman" w:hAnsi="Times New Roman" w:cs="Times New Roman"/>
          <w:sz w:val="24"/>
          <w:szCs w:val="24"/>
        </w:rPr>
      </w:pPr>
      <w:r w:rsidRPr="000620F7">
        <w:rPr>
          <w:rFonts w:ascii="Times New Roman" w:hAnsi="Times New Roman" w:cs="Times New Roman"/>
          <w:sz w:val="24"/>
          <w:szCs w:val="24"/>
        </w:rPr>
        <w:t xml:space="preserve">Από 1.1.2019 μειώνονται </w:t>
      </w:r>
      <w:r w:rsidR="000620F7">
        <w:rPr>
          <w:rFonts w:ascii="Times New Roman" w:hAnsi="Times New Roman" w:cs="Times New Roman"/>
          <w:sz w:val="24"/>
          <w:szCs w:val="24"/>
        </w:rPr>
        <w:t>έως και 35%</w:t>
      </w:r>
      <w:r w:rsidR="000620F7" w:rsidRPr="000620F7">
        <w:rPr>
          <w:rFonts w:ascii="Times New Roman" w:hAnsi="Times New Roman" w:cs="Times New Roman"/>
          <w:sz w:val="24"/>
          <w:szCs w:val="24"/>
        </w:rPr>
        <w:t xml:space="preserve"> </w:t>
      </w:r>
      <w:r w:rsidRPr="000620F7">
        <w:rPr>
          <w:rFonts w:ascii="Times New Roman" w:hAnsi="Times New Roman" w:cs="Times New Roman"/>
          <w:sz w:val="24"/>
          <w:szCs w:val="24"/>
        </w:rPr>
        <w:t>οι ασφαλιστικές εισφο</w:t>
      </w:r>
      <w:r w:rsidR="000620F7">
        <w:rPr>
          <w:rFonts w:ascii="Times New Roman" w:hAnsi="Times New Roman" w:cs="Times New Roman"/>
          <w:sz w:val="24"/>
          <w:szCs w:val="24"/>
        </w:rPr>
        <w:t>ρές των ελεύθερων επαγγελματιών,</w:t>
      </w:r>
      <w:r w:rsidRPr="000620F7">
        <w:rPr>
          <w:rFonts w:ascii="Times New Roman" w:hAnsi="Times New Roman" w:cs="Times New Roman"/>
          <w:sz w:val="24"/>
          <w:szCs w:val="24"/>
        </w:rPr>
        <w:t xml:space="preserve"> με εισόδημα πάνω από 7.000 ευρώ, </w:t>
      </w:r>
      <w:r w:rsidR="00B53E63" w:rsidRPr="000620F7">
        <w:rPr>
          <w:rFonts w:ascii="Times New Roman" w:hAnsi="Times New Roman" w:cs="Times New Roman"/>
          <w:sz w:val="24"/>
          <w:szCs w:val="24"/>
        </w:rPr>
        <w:t>μέσα από τη μείωση του συντελεστή</w:t>
      </w:r>
      <w:r w:rsidRPr="000620F7">
        <w:rPr>
          <w:rFonts w:ascii="Times New Roman" w:hAnsi="Times New Roman" w:cs="Times New Roman"/>
          <w:sz w:val="24"/>
          <w:szCs w:val="24"/>
        </w:rPr>
        <w:t xml:space="preserve"> για την κύρια σύνταξη από 20% σε 13,3%.</w:t>
      </w:r>
    </w:p>
    <w:p w:rsidR="00F2319D" w:rsidRPr="0053688E" w:rsidRDefault="00B53E63"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Ακόμα, το αμέσως επόμενο διάστημα επίκειται νέα συνολική </w:t>
      </w:r>
      <w:r w:rsidR="00C12C82" w:rsidRPr="0053688E">
        <w:rPr>
          <w:rFonts w:ascii="Times New Roman" w:hAnsi="Times New Roman" w:cs="Times New Roman"/>
          <w:sz w:val="24"/>
          <w:szCs w:val="24"/>
        </w:rPr>
        <w:t>ρύθμιση για φορολογικές και ασφαλιστικές εισφορές.</w:t>
      </w:r>
    </w:p>
    <w:p w:rsidR="00F2319D" w:rsidRPr="0053688E" w:rsidRDefault="00F2319D" w:rsidP="000620F7">
      <w:pPr>
        <w:pStyle w:val="a3"/>
        <w:spacing w:line="360" w:lineRule="auto"/>
        <w:jc w:val="both"/>
        <w:rPr>
          <w:rFonts w:ascii="Times New Roman" w:hAnsi="Times New Roman" w:cs="Times New Roman"/>
          <w:sz w:val="24"/>
          <w:szCs w:val="24"/>
        </w:rPr>
      </w:pPr>
    </w:p>
    <w:p w:rsidR="00F2319D" w:rsidRPr="00B53E63" w:rsidRDefault="00452015" w:rsidP="000620F7">
      <w:pPr>
        <w:pStyle w:val="a3"/>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sidR="00B53E63">
        <w:rPr>
          <w:rFonts w:ascii="Times New Roman" w:hAnsi="Times New Roman" w:cs="Times New Roman"/>
          <w:b/>
          <w:bCs/>
          <w:sz w:val="24"/>
          <w:szCs w:val="24"/>
        </w:rPr>
        <w:t xml:space="preserve">. </w:t>
      </w:r>
      <w:r w:rsidR="00C12C82" w:rsidRPr="0053688E">
        <w:rPr>
          <w:rFonts w:ascii="Times New Roman" w:hAnsi="Times New Roman" w:cs="Times New Roman"/>
          <w:b/>
          <w:bCs/>
          <w:sz w:val="24"/>
          <w:szCs w:val="24"/>
        </w:rPr>
        <w:t xml:space="preserve">Ακατάσχετος λογαριασμός </w:t>
      </w:r>
    </w:p>
    <w:p w:rsidR="00F2319D" w:rsidRPr="0053688E"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Το σημερινό καθεστώς έχει σημαντικές αρνητικές παρενέργειες</w:t>
      </w:r>
      <w:r w:rsidR="00B53E63">
        <w:rPr>
          <w:rFonts w:ascii="Times New Roman" w:hAnsi="Times New Roman" w:cs="Times New Roman"/>
          <w:sz w:val="24"/>
          <w:szCs w:val="24"/>
        </w:rPr>
        <w:t>, δ</w:t>
      </w:r>
      <w:r w:rsidRPr="0053688E">
        <w:rPr>
          <w:rFonts w:ascii="Times New Roman" w:hAnsi="Times New Roman" w:cs="Times New Roman"/>
          <w:sz w:val="24"/>
          <w:szCs w:val="24"/>
        </w:rPr>
        <w:t xml:space="preserve">ημιουργεί εμπλοκές και αδιέξοδα στις συναλλαγές, δεν διευκολύνει τα έσοδα του </w:t>
      </w:r>
      <w:r w:rsidR="00B53E63">
        <w:rPr>
          <w:rFonts w:ascii="Times New Roman" w:hAnsi="Times New Roman" w:cs="Times New Roman"/>
          <w:sz w:val="24"/>
          <w:szCs w:val="24"/>
        </w:rPr>
        <w:t>Δημοσίου και</w:t>
      </w:r>
      <w:r w:rsidRPr="0053688E">
        <w:rPr>
          <w:rFonts w:ascii="Times New Roman" w:hAnsi="Times New Roman" w:cs="Times New Roman"/>
          <w:sz w:val="24"/>
          <w:szCs w:val="24"/>
        </w:rPr>
        <w:t xml:space="preserve"> διογκώνει τη παραοικονομία. Γι</w:t>
      </w:r>
      <w:r w:rsidR="00B53E63">
        <w:rPr>
          <w:rFonts w:ascii="Times New Roman" w:hAnsi="Times New Roman" w:cs="Times New Roman"/>
          <w:sz w:val="24"/>
          <w:szCs w:val="24"/>
        </w:rPr>
        <w:t>’ αυτούς τους λόγους</w:t>
      </w:r>
      <w:r w:rsidRPr="0053688E">
        <w:rPr>
          <w:rFonts w:ascii="Times New Roman" w:hAnsi="Times New Roman" w:cs="Times New Roman"/>
          <w:sz w:val="24"/>
          <w:szCs w:val="24"/>
        </w:rPr>
        <w:t xml:space="preserve"> η κυβέρνηση είχε ζητήσει την αλλαγή αυτού του καθεστώτος.</w:t>
      </w:r>
    </w:p>
    <w:p w:rsidR="00B53E63" w:rsidRDefault="00C12C82" w:rsidP="000620F7">
      <w:pPr>
        <w:pStyle w:val="a3"/>
        <w:spacing w:line="360" w:lineRule="auto"/>
        <w:jc w:val="both"/>
        <w:rPr>
          <w:rFonts w:ascii="Times New Roman" w:hAnsi="Times New Roman" w:cs="Times New Roman"/>
          <w:sz w:val="24"/>
          <w:szCs w:val="24"/>
        </w:rPr>
      </w:pPr>
      <w:r w:rsidRPr="0053688E">
        <w:rPr>
          <w:rFonts w:ascii="Times New Roman" w:hAnsi="Times New Roman" w:cs="Times New Roman"/>
          <w:sz w:val="24"/>
          <w:szCs w:val="24"/>
        </w:rPr>
        <w:t>Ήδη έχουν προβλεφ</w:t>
      </w:r>
      <w:r w:rsidR="00B53E63">
        <w:rPr>
          <w:rFonts w:ascii="Times New Roman" w:hAnsi="Times New Roman" w:cs="Times New Roman"/>
          <w:sz w:val="24"/>
          <w:szCs w:val="24"/>
        </w:rPr>
        <w:t>θ</w:t>
      </w:r>
      <w:r w:rsidRPr="0053688E">
        <w:rPr>
          <w:rFonts w:ascii="Times New Roman" w:hAnsi="Times New Roman" w:cs="Times New Roman"/>
          <w:sz w:val="24"/>
          <w:szCs w:val="24"/>
        </w:rPr>
        <w:t xml:space="preserve">εί ορισμένες θετικές ρυθμίσεις και διευκολύνσεις: </w:t>
      </w:r>
    </w:p>
    <w:p w:rsidR="00B53E63" w:rsidRDefault="00B53E63" w:rsidP="000620F7">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Στη περίπτωση πχ</w:t>
      </w:r>
      <w:r w:rsidR="00C12C82" w:rsidRPr="0053688E">
        <w:rPr>
          <w:rFonts w:ascii="Times New Roman" w:hAnsi="Times New Roman" w:cs="Times New Roman"/>
          <w:sz w:val="24"/>
          <w:szCs w:val="24"/>
        </w:rPr>
        <w:t xml:space="preserve"> του εξωδικαστικού, η ένταξη σ</w:t>
      </w:r>
      <w:r>
        <w:rPr>
          <w:rFonts w:ascii="Times New Roman" w:hAnsi="Times New Roman" w:cs="Times New Roman"/>
          <w:sz w:val="24"/>
          <w:szCs w:val="24"/>
        </w:rPr>
        <w:t>ε αυτόν σταματά</w:t>
      </w:r>
      <w:r w:rsidR="00C12C82" w:rsidRPr="0053688E">
        <w:rPr>
          <w:rFonts w:ascii="Times New Roman" w:hAnsi="Times New Roman" w:cs="Times New Roman"/>
          <w:sz w:val="24"/>
          <w:szCs w:val="24"/>
        </w:rPr>
        <w:t xml:space="preserve"> κάθε διαδικασία αναγκαστικής πληρωμής. </w:t>
      </w:r>
    </w:p>
    <w:p w:rsidR="00F2319D" w:rsidRPr="00B53E63" w:rsidRDefault="00B53E63" w:rsidP="000620F7">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Σ</w:t>
      </w:r>
      <w:r w:rsidR="00C12C82" w:rsidRPr="00B53E63">
        <w:rPr>
          <w:rFonts w:ascii="Times New Roman" w:hAnsi="Times New Roman" w:cs="Times New Roman"/>
          <w:sz w:val="24"/>
          <w:szCs w:val="24"/>
        </w:rPr>
        <w:t>τη</w:t>
      </w:r>
      <w:r>
        <w:rPr>
          <w:rFonts w:ascii="Times New Roman" w:hAnsi="Times New Roman" w:cs="Times New Roman"/>
          <w:sz w:val="24"/>
          <w:szCs w:val="24"/>
        </w:rPr>
        <w:t>ν</w:t>
      </w:r>
      <w:r w:rsidR="00C12C82" w:rsidRPr="00B53E63">
        <w:rPr>
          <w:rFonts w:ascii="Times New Roman" w:hAnsi="Times New Roman" w:cs="Times New Roman"/>
          <w:sz w:val="24"/>
          <w:szCs w:val="24"/>
        </w:rPr>
        <w:t xml:space="preserve"> περίπτωση των αγροτών θεσμοθετήθηκε η αύξηση του ακατάσχετου ποσού για τις ε</w:t>
      </w:r>
      <w:r>
        <w:rPr>
          <w:rFonts w:ascii="Times New Roman" w:hAnsi="Times New Roman" w:cs="Times New Roman"/>
          <w:sz w:val="24"/>
          <w:szCs w:val="24"/>
        </w:rPr>
        <w:t>νισχύσεις που λαμβάνουν από</w:t>
      </w:r>
      <w:r w:rsidR="00C12C82" w:rsidRPr="00B53E63">
        <w:rPr>
          <w:rFonts w:ascii="Times New Roman" w:hAnsi="Times New Roman" w:cs="Times New Roman"/>
          <w:sz w:val="24"/>
          <w:szCs w:val="24"/>
        </w:rPr>
        <w:t xml:space="preserve"> την ΕΕ. </w:t>
      </w:r>
    </w:p>
    <w:p w:rsidR="00F2319D" w:rsidRPr="0053688E" w:rsidRDefault="00B53E63" w:rsidP="000620F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Πέρα από</w:t>
      </w:r>
      <w:r w:rsidR="00C12C82" w:rsidRPr="0053688E">
        <w:rPr>
          <w:rFonts w:ascii="Times New Roman" w:hAnsi="Times New Roman" w:cs="Times New Roman"/>
          <w:sz w:val="24"/>
          <w:szCs w:val="24"/>
        </w:rPr>
        <w:t xml:space="preserve"> αυτές τι ρυθμίσεις</w:t>
      </w:r>
      <w:r>
        <w:rPr>
          <w:rFonts w:ascii="Times New Roman" w:hAnsi="Times New Roman" w:cs="Times New Roman"/>
          <w:sz w:val="24"/>
          <w:szCs w:val="24"/>
        </w:rPr>
        <w:t>,</w:t>
      </w:r>
      <w:r w:rsidR="00C12C82" w:rsidRPr="0053688E">
        <w:rPr>
          <w:rFonts w:ascii="Times New Roman" w:hAnsi="Times New Roman" w:cs="Times New Roman"/>
          <w:sz w:val="24"/>
          <w:szCs w:val="24"/>
        </w:rPr>
        <w:t xml:space="preserve"> το υπουργείο </w:t>
      </w:r>
      <w:r>
        <w:rPr>
          <w:rFonts w:ascii="Times New Roman" w:hAnsi="Times New Roman" w:cs="Times New Roman"/>
          <w:sz w:val="24"/>
          <w:szCs w:val="24"/>
        </w:rPr>
        <w:t>Ο</w:t>
      </w:r>
      <w:r w:rsidR="00C12C82" w:rsidRPr="0053688E">
        <w:rPr>
          <w:rFonts w:ascii="Times New Roman" w:hAnsi="Times New Roman" w:cs="Times New Roman"/>
          <w:sz w:val="24"/>
          <w:szCs w:val="24"/>
        </w:rPr>
        <w:t>ικονομικών εξετάζει τη δυνατότητα ύπαρξης ακατάσχετου λογαριασμού στη</w:t>
      </w:r>
      <w:r>
        <w:rPr>
          <w:rFonts w:ascii="Times New Roman" w:hAnsi="Times New Roman" w:cs="Times New Roman"/>
          <w:sz w:val="24"/>
          <w:szCs w:val="24"/>
        </w:rPr>
        <w:t>ν</w:t>
      </w:r>
      <w:r w:rsidR="00C12C82" w:rsidRPr="0053688E">
        <w:rPr>
          <w:rFonts w:ascii="Times New Roman" w:hAnsi="Times New Roman" w:cs="Times New Roman"/>
          <w:sz w:val="24"/>
          <w:szCs w:val="24"/>
        </w:rPr>
        <w:t xml:space="preserve"> περίπτωση ηλεκτρονικών συναλλαγών με χρήση </w:t>
      </w:r>
      <w:r w:rsidR="00C12C82" w:rsidRPr="0053688E">
        <w:rPr>
          <w:rFonts w:ascii="Times New Roman" w:hAnsi="Times New Roman" w:cs="Times New Roman"/>
          <w:sz w:val="24"/>
          <w:szCs w:val="24"/>
          <w:lang w:val="en-US"/>
        </w:rPr>
        <w:t>POS</w:t>
      </w:r>
      <w:r w:rsidR="00C12C82" w:rsidRPr="0053688E">
        <w:rPr>
          <w:rFonts w:ascii="Times New Roman" w:hAnsi="Times New Roman" w:cs="Times New Roman"/>
          <w:sz w:val="24"/>
          <w:szCs w:val="24"/>
        </w:rPr>
        <w:t xml:space="preserve">, καθώς και τη δυνατότητα ύπαρξης ενός συστήματος </w:t>
      </w:r>
      <w:r w:rsidR="00452015" w:rsidRPr="0053688E">
        <w:rPr>
          <w:rFonts w:ascii="Times New Roman" w:hAnsi="Times New Roman" w:cs="Times New Roman"/>
          <w:sz w:val="24"/>
          <w:szCs w:val="24"/>
        </w:rPr>
        <w:t>κλιμακωτού</w:t>
      </w:r>
      <w:r w:rsidR="00C12C82" w:rsidRPr="0053688E">
        <w:rPr>
          <w:rFonts w:ascii="Times New Roman" w:hAnsi="Times New Roman" w:cs="Times New Roman"/>
          <w:sz w:val="24"/>
          <w:szCs w:val="24"/>
        </w:rPr>
        <w:t xml:space="preserve">  ακατάσχετου λογαριασμού. </w:t>
      </w:r>
    </w:p>
    <w:p w:rsidR="00F2319D" w:rsidRPr="00777D94" w:rsidRDefault="00C12C82" w:rsidP="000620F7">
      <w:pPr>
        <w:pStyle w:val="a4"/>
        <w:spacing w:line="360" w:lineRule="auto"/>
        <w:jc w:val="both"/>
        <w:rPr>
          <w:rFonts w:ascii="Times New Roman" w:eastAsia="Helvetica" w:hAnsi="Times New Roman" w:cs="Times New Roman"/>
          <w:color w:val="1A1A1A"/>
          <w:sz w:val="24"/>
          <w:szCs w:val="24"/>
          <w:shd w:val="clear" w:color="auto" w:fill="FEFFFE"/>
        </w:rPr>
      </w:pPr>
      <w:r w:rsidRPr="0053688E">
        <w:rPr>
          <w:rFonts w:ascii="Times New Roman" w:hAnsi="Times New Roman" w:cs="Times New Roman"/>
          <w:color w:val="1A1A1A"/>
          <w:sz w:val="24"/>
          <w:szCs w:val="24"/>
          <w:shd w:val="clear" w:color="auto" w:fill="FEFFFE"/>
        </w:rPr>
        <w:t>Με το σύστημα αυτό, οι οφειλέτες του Δημοσίου θα μπορέσουν σταδιακά να ανακτήσουν τον έλεγχο των λογαριασμών τους, οι οποίοι λόγω χρεών που έχουν προς το Δημόσιο είναι δεσμευμένοι ακόμα και για μελλοντικά υπόλοιπα.</w:t>
      </w:r>
    </w:p>
    <w:sectPr w:rsidR="00F2319D" w:rsidRPr="00777D94">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33" w:rsidRDefault="00DF5433">
      <w:r>
        <w:separator/>
      </w:r>
    </w:p>
  </w:endnote>
  <w:endnote w:type="continuationSeparator" w:id="0">
    <w:p w:rsidR="00DF5433" w:rsidRDefault="00DF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0517"/>
      <w:docPartObj>
        <w:docPartGallery w:val="Page Numbers (Bottom of Page)"/>
        <w:docPartUnique/>
      </w:docPartObj>
    </w:sdtPr>
    <w:sdtEndPr>
      <w:rPr>
        <w:noProof/>
      </w:rPr>
    </w:sdtEndPr>
    <w:sdtContent>
      <w:p w:rsidR="0053688E" w:rsidRDefault="0053688E">
        <w:pPr>
          <w:pStyle w:val="a6"/>
          <w:jc w:val="center"/>
        </w:pPr>
        <w:r>
          <w:fldChar w:fldCharType="begin"/>
        </w:r>
        <w:r>
          <w:instrText xml:space="preserve"> PAGE   \* MERGEFORMAT </w:instrText>
        </w:r>
        <w:r>
          <w:fldChar w:fldCharType="separate"/>
        </w:r>
        <w:r w:rsidR="009B0A92">
          <w:rPr>
            <w:noProof/>
          </w:rPr>
          <w:t>6</w:t>
        </w:r>
        <w:r>
          <w:rPr>
            <w:noProof/>
          </w:rPr>
          <w:fldChar w:fldCharType="end"/>
        </w:r>
      </w:p>
    </w:sdtContent>
  </w:sdt>
  <w:p w:rsidR="00F2319D" w:rsidRDefault="00F231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33" w:rsidRDefault="00DF5433">
      <w:r>
        <w:separator/>
      </w:r>
    </w:p>
  </w:footnote>
  <w:footnote w:type="continuationSeparator" w:id="0">
    <w:p w:rsidR="00DF5433" w:rsidRDefault="00DF5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53E"/>
    <w:multiLevelType w:val="hybridMultilevel"/>
    <w:tmpl w:val="9F2854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094A98"/>
    <w:multiLevelType w:val="hybridMultilevel"/>
    <w:tmpl w:val="DCBCC1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053175"/>
    <w:multiLevelType w:val="hybridMultilevel"/>
    <w:tmpl w:val="E35E25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44B5C8C"/>
    <w:multiLevelType w:val="hybridMultilevel"/>
    <w:tmpl w:val="3926BA48"/>
    <w:lvl w:ilvl="0" w:tplc="FA5643F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EA091A"/>
    <w:multiLevelType w:val="hybridMultilevel"/>
    <w:tmpl w:val="C28286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234CEF"/>
    <w:multiLevelType w:val="hybridMultilevel"/>
    <w:tmpl w:val="7340D3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2E4F1E"/>
    <w:multiLevelType w:val="hybridMultilevel"/>
    <w:tmpl w:val="EB0CF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934101E"/>
    <w:multiLevelType w:val="hybridMultilevel"/>
    <w:tmpl w:val="0A1075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5624669"/>
    <w:multiLevelType w:val="hybridMultilevel"/>
    <w:tmpl w:val="B622D10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E60E10"/>
    <w:multiLevelType w:val="hybridMultilevel"/>
    <w:tmpl w:val="F7D0B1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9170780"/>
    <w:multiLevelType w:val="hybridMultilevel"/>
    <w:tmpl w:val="DE26139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815059E"/>
    <w:multiLevelType w:val="hybridMultilevel"/>
    <w:tmpl w:val="39FA7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7"/>
  </w:num>
  <w:num w:numId="6">
    <w:abstractNumId w:val="4"/>
  </w:num>
  <w:num w:numId="7">
    <w:abstractNumId w:val="2"/>
  </w:num>
  <w:num w:numId="8">
    <w:abstractNumId w:val="6"/>
  </w:num>
  <w:num w:numId="9">
    <w:abstractNumId w:val="11"/>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9D"/>
    <w:rsid w:val="000620F7"/>
    <w:rsid w:val="001A6155"/>
    <w:rsid w:val="0022496A"/>
    <w:rsid w:val="00274A1D"/>
    <w:rsid w:val="003E5C2B"/>
    <w:rsid w:val="00452015"/>
    <w:rsid w:val="00457733"/>
    <w:rsid w:val="0053688E"/>
    <w:rsid w:val="00771067"/>
    <w:rsid w:val="00777D94"/>
    <w:rsid w:val="00870D60"/>
    <w:rsid w:val="009B0A92"/>
    <w:rsid w:val="00B53E63"/>
    <w:rsid w:val="00B8694A"/>
    <w:rsid w:val="00C12C82"/>
    <w:rsid w:val="00DF5433"/>
    <w:rsid w:val="00F2319D"/>
    <w:rsid w:val="00FE5D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customStyle="1" w:styleId="a3">
    <w:name w:val="Κύριο τμήμα"/>
    <w:rPr>
      <w:rFonts w:ascii="Helvetica Neue" w:hAnsi="Helvetica Neue" w:cs="Arial Unicode MS"/>
      <w:color w:val="000000"/>
      <w:sz w:val="22"/>
      <w:szCs w:val="22"/>
    </w:rPr>
  </w:style>
  <w:style w:type="paragraph" w:customStyle="1" w:styleId="a4">
    <w:name w:val="Προεπιλογή"/>
    <w:rPr>
      <w:rFonts w:ascii="Helvetica Neue" w:hAnsi="Helvetica Neue" w:cs="Arial Unicode MS"/>
      <w:color w:val="000000"/>
      <w:sz w:val="22"/>
      <w:szCs w:val="22"/>
    </w:rPr>
  </w:style>
  <w:style w:type="paragraph" w:styleId="a5">
    <w:name w:val="header"/>
    <w:basedOn w:val="a"/>
    <w:link w:val="Char"/>
    <w:uiPriority w:val="99"/>
    <w:unhideWhenUsed/>
    <w:rsid w:val="0053688E"/>
    <w:pPr>
      <w:tabs>
        <w:tab w:val="center" w:pos="4153"/>
        <w:tab w:val="right" w:pos="8306"/>
      </w:tabs>
    </w:pPr>
  </w:style>
  <w:style w:type="character" w:customStyle="1" w:styleId="Char">
    <w:name w:val="Κεφαλίδα Char"/>
    <w:basedOn w:val="a0"/>
    <w:link w:val="a5"/>
    <w:uiPriority w:val="99"/>
    <w:rsid w:val="0053688E"/>
    <w:rPr>
      <w:sz w:val="24"/>
      <w:szCs w:val="24"/>
      <w:lang w:val="en-US" w:eastAsia="en-US"/>
    </w:rPr>
  </w:style>
  <w:style w:type="paragraph" w:styleId="a6">
    <w:name w:val="footer"/>
    <w:basedOn w:val="a"/>
    <w:link w:val="Char0"/>
    <w:uiPriority w:val="99"/>
    <w:unhideWhenUsed/>
    <w:rsid w:val="0053688E"/>
    <w:pPr>
      <w:tabs>
        <w:tab w:val="center" w:pos="4153"/>
        <w:tab w:val="right" w:pos="8306"/>
      </w:tabs>
    </w:pPr>
  </w:style>
  <w:style w:type="character" w:customStyle="1" w:styleId="Char0">
    <w:name w:val="Υποσέλιδο Char"/>
    <w:basedOn w:val="a0"/>
    <w:link w:val="a6"/>
    <w:uiPriority w:val="99"/>
    <w:rsid w:val="0053688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customStyle="1" w:styleId="a3">
    <w:name w:val="Κύριο τμήμα"/>
    <w:rPr>
      <w:rFonts w:ascii="Helvetica Neue" w:hAnsi="Helvetica Neue" w:cs="Arial Unicode MS"/>
      <w:color w:val="000000"/>
      <w:sz w:val="22"/>
      <w:szCs w:val="22"/>
    </w:rPr>
  </w:style>
  <w:style w:type="paragraph" w:customStyle="1" w:styleId="a4">
    <w:name w:val="Προεπιλογή"/>
    <w:rPr>
      <w:rFonts w:ascii="Helvetica Neue" w:hAnsi="Helvetica Neue" w:cs="Arial Unicode MS"/>
      <w:color w:val="000000"/>
      <w:sz w:val="22"/>
      <w:szCs w:val="22"/>
    </w:rPr>
  </w:style>
  <w:style w:type="paragraph" w:styleId="a5">
    <w:name w:val="header"/>
    <w:basedOn w:val="a"/>
    <w:link w:val="Char"/>
    <w:uiPriority w:val="99"/>
    <w:unhideWhenUsed/>
    <w:rsid w:val="0053688E"/>
    <w:pPr>
      <w:tabs>
        <w:tab w:val="center" w:pos="4153"/>
        <w:tab w:val="right" w:pos="8306"/>
      </w:tabs>
    </w:pPr>
  </w:style>
  <w:style w:type="character" w:customStyle="1" w:styleId="Char">
    <w:name w:val="Κεφαλίδα Char"/>
    <w:basedOn w:val="a0"/>
    <w:link w:val="a5"/>
    <w:uiPriority w:val="99"/>
    <w:rsid w:val="0053688E"/>
    <w:rPr>
      <w:sz w:val="24"/>
      <w:szCs w:val="24"/>
      <w:lang w:val="en-US" w:eastAsia="en-US"/>
    </w:rPr>
  </w:style>
  <w:style w:type="paragraph" w:styleId="a6">
    <w:name w:val="footer"/>
    <w:basedOn w:val="a"/>
    <w:link w:val="Char0"/>
    <w:uiPriority w:val="99"/>
    <w:unhideWhenUsed/>
    <w:rsid w:val="0053688E"/>
    <w:pPr>
      <w:tabs>
        <w:tab w:val="center" w:pos="4153"/>
        <w:tab w:val="right" w:pos="8306"/>
      </w:tabs>
    </w:pPr>
  </w:style>
  <w:style w:type="character" w:customStyle="1" w:styleId="Char0">
    <w:name w:val="Υποσέλιδο Char"/>
    <w:basedOn w:val="a0"/>
    <w:link w:val="a6"/>
    <w:uiPriority w:val="99"/>
    <w:rsid w:val="005368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10627</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panskevo</dc:creator>
  <cp:lastModifiedBy>Γεωργόπουλος, Γιάννης</cp:lastModifiedBy>
  <cp:revision>2</cp:revision>
  <dcterms:created xsi:type="dcterms:W3CDTF">2019-02-22T11:41:00Z</dcterms:created>
  <dcterms:modified xsi:type="dcterms:W3CDTF">2019-02-22T11:41:00Z</dcterms:modified>
</cp:coreProperties>
</file>