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69" w:rsidRPr="00CB5679" w:rsidRDefault="00CB5679" w:rsidP="00983E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</w:rPr>
        <w:t>Αθήνα, 14 Μαρτίου 2018</w:t>
      </w:r>
    </w:p>
    <w:p w:rsidR="00EF4A69" w:rsidRPr="00507F05" w:rsidRDefault="00EF4A69" w:rsidP="00983E04">
      <w:pPr>
        <w:jc w:val="center"/>
        <w:rPr>
          <w:b/>
          <w:sz w:val="24"/>
          <w:szCs w:val="24"/>
        </w:rPr>
      </w:pPr>
    </w:p>
    <w:p w:rsidR="00CB5679" w:rsidRDefault="00CB5679" w:rsidP="00983E04">
      <w:pPr>
        <w:jc w:val="center"/>
        <w:rPr>
          <w:b/>
          <w:sz w:val="24"/>
          <w:szCs w:val="24"/>
        </w:rPr>
      </w:pPr>
    </w:p>
    <w:p w:rsidR="00620C82" w:rsidRPr="00983E04" w:rsidRDefault="00983E04" w:rsidP="00983E04">
      <w:pPr>
        <w:jc w:val="center"/>
        <w:rPr>
          <w:b/>
          <w:sz w:val="24"/>
          <w:szCs w:val="24"/>
        </w:rPr>
      </w:pPr>
      <w:r w:rsidRPr="00983E04">
        <w:rPr>
          <w:b/>
          <w:sz w:val="24"/>
          <w:szCs w:val="24"/>
        </w:rPr>
        <w:t>ΔΕΛΤΙΟ ΤΥΠΟΥ</w:t>
      </w:r>
    </w:p>
    <w:p w:rsidR="00983E04" w:rsidRPr="002237D0" w:rsidRDefault="00983E04" w:rsidP="00983E04">
      <w:pPr>
        <w:jc w:val="both"/>
        <w:rPr>
          <w:sz w:val="24"/>
          <w:szCs w:val="24"/>
        </w:rPr>
      </w:pPr>
    </w:p>
    <w:p w:rsidR="00941BFC" w:rsidRDefault="001E6613" w:rsidP="00983E04">
      <w:pPr>
        <w:suppressAutoHyphens w:val="0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</w:pP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Η συνεργασία του ΕΛΓΟ ΔΗΜΗΤΡΑ με το δικηγόρο, κ. Δ. </w:t>
      </w:r>
      <w:proofErr w:type="spellStart"/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Τεμπονέρα</w:t>
      </w:r>
      <w:proofErr w:type="spellEnd"/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χρονολογείται  </w:t>
      </w:r>
      <w:r w:rsidR="00941BFC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ήδη 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από την αρχή του 2018</w:t>
      </w:r>
      <w:r w:rsidR="009A7AD4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(όπως αποδεικνύεται και από  σχετικό παραστατικό με ημερομηνία 30-1-2018)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, αφορά το συγκεκριμένο θέμα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αποκλειστικά και δεν αποτελεί </w:t>
      </w:r>
      <w:r w:rsidR="00941BFC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σε καμία περίπτωση 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υπόθεση η οποία εξελίχθηκε εντός δύο</w:t>
      </w:r>
      <w:r w:rsidR="00941BFC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ημερών.</w:t>
      </w:r>
      <w:r w:rsidR="00941BFC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Να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941BFC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σημειωθεί ότι ουδέποτε στο παρελθόν υπήρξε άλλη συνεργασία με το εν λόγω δικηγορικό γραφείο ούτε φυσικά υπήρξε συστηματική ανάθεση υποθέσεων. </w:t>
      </w:r>
    </w:p>
    <w:p w:rsidR="002237D0" w:rsidRPr="002237D0" w:rsidRDefault="001E6613" w:rsidP="00983E04">
      <w:pPr>
        <w:suppressAutoHyphens w:val="0"/>
        <w:spacing w:line="276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color w:val="222222"/>
          <w:sz w:val="24"/>
          <w:szCs w:val="24"/>
          <w:lang w:eastAsia="el-GR"/>
        </w:rPr>
        <w:t>Από το τέλος του 2017 άλλωσ</w:t>
      </w:r>
      <w:r w:rsidR="0054185A">
        <w:rPr>
          <w:rFonts w:ascii="Arial" w:hAnsi="Arial" w:cs="Arial"/>
          <w:color w:val="222222"/>
          <w:sz w:val="24"/>
          <w:szCs w:val="24"/>
          <w:lang w:eastAsia="el-GR"/>
        </w:rPr>
        <w:t>τε είχε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54185A">
        <w:rPr>
          <w:rFonts w:ascii="Arial" w:hAnsi="Arial" w:cs="Arial"/>
          <w:color w:val="222222"/>
          <w:sz w:val="24"/>
          <w:szCs w:val="24"/>
          <w:lang w:eastAsia="el-GR"/>
        </w:rPr>
        <w:t>κατατεθεί αίτηση για ασφαλιστικά μέτρα από συνταξιοδοτούμενο, λόγω ορίου ηλι</w:t>
      </w:r>
      <w:r w:rsidR="00941BFC">
        <w:rPr>
          <w:rFonts w:ascii="Arial" w:hAnsi="Arial" w:cs="Arial"/>
          <w:color w:val="222222"/>
          <w:sz w:val="24"/>
          <w:szCs w:val="24"/>
          <w:lang w:eastAsia="el-GR"/>
        </w:rPr>
        <w:t>κίας, ερευνητή του ΕΛΓΟ ΔΗΜΗΤΡΑ και το γεγονός αυτό καθιστούσε επιτακτική την άμεση επίλυση ενός θέματος που ήταν ιδιαιτέρα κρίσιμο για τον Οργανισμό.</w:t>
      </w:r>
    </w:p>
    <w:p w:rsidR="001E6613" w:rsidRDefault="001E6613" w:rsidP="00983E04">
      <w:pPr>
        <w:suppressAutoHyphens w:val="0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</w:pP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Η αναζήτηση νομικής συμβουλής εκτός Οργανισμού για θέματα υποχρέωσης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απόλυσης στελεχών λόγω συμπλήρωσης ορίου ηλικίας,  επιβλήθηκε από την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αναγκαιότητα να εξασφαλιστεί εκ μέρους της Διοίκησης, το τεκμήριο της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αμεροληψίας στις αποφάσεις τις οποίες έπρεπε να εκδώσει για απόλυση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λόγω συμπλήρωσης ορίου ηλικίας υψηλόβαθμων στελεχών του Οργανισμού,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μεταξύ αυτών και του</w:t>
      </w:r>
      <w:r w:rsidR="00941BFC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ίδιου του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προϊστάμενου της νομικής υπηρεσίας.</w:t>
      </w:r>
    </w:p>
    <w:p w:rsidR="00983E04" w:rsidRDefault="001E6613" w:rsidP="00983E04">
      <w:pPr>
        <w:suppressAutoHyphens w:val="0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Η Διοίκηση του ΕΛΓΟ ΔΗΜΗΤΡΑ απευθύνθηκε και στους ασφαλιστικούς φορείς των υπαλλήλων και στον Δικηγορικό Σύλλογο. Ζήτησε και έλαβε επίσης την γνωμάτευση όλων των δικηγόρων του Οργανισμού.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Επειδή οι γνώμες διίσταντο και προκειμένου ο Οργανισμός να ανακτήσει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την ομαλή λειτουργία του και να </w:t>
      </w:r>
      <w:proofErr w:type="spellStart"/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κατασβέσει</w:t>
      </w:r>
      <w:proofErr w:type="spellEnd"/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τις διαρκώς και πανταχόθεν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αναφυόμενες ενστάσεις, έκρινε απολύτως αναγκαίο να απευθυνθεί σε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ουδέτερο, ανεξάρτητο πραγματογνώμονα, εξειδικευμένο </w:t>
      </w:r>
      <w:proofErr w:type="spellStart"/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εργατολόγο</w:t>
      </w:r>
      <w:proofErr w:type="spellEnd"/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,</w:t>
      </w:r>
      <w:r w:rsidR="00941BFC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9A7AD4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εγνωσμένου κύρους (</w:t>
      </w:r>
      <w:r w:rsidR="00941BFC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υποψήφιου διδάκτορα</w:t>
      </w:r>
      <w:r w:rsidR="009A7AD4" w:rsidRPr="009A7AD4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9A7AD4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του Εθνικού και Καποδιστριακού Πανεπιστημίου Αθηνών</w:t>
      </w:r>
      <w:r w:rsidR="00941BFC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στο τομέα Δημοσίου Δικαίου</w:t>
      </w:r>
      <w:r w:rsidR="009A7AD4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, </w:t>
      </w:r>
      <w:r w:rsidR="00941BFC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με εξειδίκευση </w:t>
      </w:r>
      <w:r w:rsidR="009A7AD4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στο Δίκαιο Κοινωνικής Ασφάλισης)</w:t>
      </w:r>
      <w:r w:rsidR="00941BFC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,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η</w:t>
      </w:r>
      <w:r w:rsidR="00983E04" w:rsidRPr="00983E04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9A7AD4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γνώμη του οποίου θα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υποβοηθήσει τη Διοίκηση στο ρόλο της, </w:t>
      </w:r>
      <w:r w:rsidR="009A7AD4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ώστε 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αφενός να</w:t>
      </w:r>
      <w:r w:rsidR="009A7AD4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διαμεσολαβήσει στις συγκρουόμενες απόψεις, αφετέρου δε και το</w:t>
      </w:r>
      <w:r w:rsidR="00983E04" w:rsidRPr="00983E04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κυριότερο</w:t>
      </w:r>
      <w:r w:rsidR="007D7204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,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να ασκήσει την αρμοδιότητά του με τρόπο ακριβοδίκαιο και</w:t>
      </w:r>
      <w:r w:rsidR="00983E04" w:rsidRPr="00983E04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αμερόληπτο.</w:t>
      </w:r>
    </w:p>
    <w:p w:rsidR="001E6613" w:rsidRPr="001E6613" w:rsidRDefault="001E6613" w:rsidP="00983E04">
      <w:pPr>
        <w:suppressAutoHyphens w:val="0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</w:pP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Η Διοίκηση απευθύνθηκε στο συγκεκριμένο δικηγορικό γραφείο στο πλαίσιο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της δικαιοδοσίας της και τηρώντας στο ακέραιο κάθε νομική υποχρέωση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που επέρχεται γι αυτήν εξ' αυτού του λόγου και περαιτέρω αιτιολόγηση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επ'  αυτού δεν χρήζει, όπως δεν θα έχρηζε και στην περίπτωση που</w:t>
      </w:r>
      <w:r w:rsidRPr="001E661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1E6613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>απευθυνόταν σε γραφείο προτίμησης του επερωτώντος βουλευτή.</w:t>
      </w:r>
      <w:r w:rsidR="00941BFC">
        <w:rPr>
          <w:rFonts w:ascii="Arial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 </w:t>
      </w:r>
    </w:p>
    <w:p w:rsidR="001E6613" w:rsidRPr="001E6613" w:rsidRDefault="001E6613" w:rsidP="00983E04">
      <w:pPr>
        <w:spacing w:line="276" w:lineRule="auto"/>
        <w:jc w:val="both"/>
      </w:pPr>
      <w:bookmarkStart w:id="0" w:name="_GoBack"/>
      <w:bookmarkEnd w:id="0"/>
    </w:p>
    <w:sectPr w:rsidR="001E6613" w:rsidRPr="001E6613" w:rsidSect="00620C8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A7" w:rsidRDefault="009D15A7" w:rsidP="00EF4A69">
      <w:r>
        <w:separator/>
      </w:r>
    </w:p>
  </w:endnote>
  <w:endnote w:type="continuationSeparator" w:id="0">
    <w:p w:rsidR="009D15A7" w:rsidRDefault="009D15A7" w:rsidP="00EF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05" w:rsidRDefault="00507F05" w:rsidP="00507F05">
    <w:pPr>
      <w:pBdr>
        <w:top w:val="single" w:sz="4" w:space="0" w:color="auto"/>
      </w:pBdr>
      <w:tabs>
        <w:tab w:val="center" w:pos="7797"/>
      </w:tabs>
      <w:ind w:right="-1"/>
      <w:jc w:val="center"/>
    </w:pPr>
    <w:proofErr w:type="spellStart"/>
    <w:r w:rsidRPr="007C5349">
      <w:rPr>
        <w:rFonts w:ascii="Calibri" w:hAnsi="Calibri" w:cs="Tahoma"/>
        <w:sz w:val="18"/>
        <w:szCs w:val="18"/>
      </w:rPr>
      <w:t>Κουρτίδου</w:t>
    </w:r>
    <w:proofErr w:type="spellEnd"/>
    <w:r w:rsidRPr="007C5349">
      <w:rPr>
        <w:rFonts w:ascii="Calibri" w:hAnsi="Calibri" w:cs="Tahoma"/>
        <w:sz w:val="18"/>
        <w:szCs w:val="18"/>
      </w:rPr>
      <w:t xml:space="preserve"> 56-58</w:t>
    </w:r>
    <w:r>
      <w:rPr>
        <w:rFonts w:ascii="Calibri" w:hAnsi="Calibri" w:cs="Tahoma"/>
        <w:sz w:val="18"/>
        <w:szCs w:val="18"/>
      </w:rPr>
      <w:t xml:space="preserve"> &amp; Νιρβάνα</w:t>
    </w:r>
    <w:r w:rsidRPr="007C5349">
      <w:rPr>
        <w:rFonts w:ascii="Calibri" w:hAnsi="Calibri" w:cs="Tahoma"/>
        <w:sz w:val="18"/>
        <w:szCs w:val="18"/>
      </w:rPr>
      <w:t xml:space="preserve"> ∙ 11145 Αθήνα ∙ </w:t>
    </w:r>
    <w:proofErr w:type="spellStart"/>
    <w:r w:rsidRPr="007C5349">
      <w:rPr>
        <w:rFonts w:ascii="Calibri" w:hAnsi="Calibri" w:cs="Tahoma"/>
        <w:sz w:val="18"/>
        <w:szCs w:val="18"/>
      </w:rPr>
      <w:t>τηλ</w:t>
    </w:r>
    <w:proofErr w:type="spellEnd"/>
    <w:r w:rsidRPr="007C5349">
      <w:rPr>
        <w:rFonts w:ascii="Calibri" w:hAnsi="Calibri" w:cs="Tahoma"/>
        <w:sz w:val="18"/>
        <w:szCs w:val="18"/>
      </w:rPr>
      <w:t xml:space="preserve">: 210-8392000 ∙ </w:t>
    </w:r>
    <w:r w:rsidRPr="007C5349">
      <w:rPr>
        <w:rFonts w:ascii="Calibri" w:hAnsi="Calibri" w:cs="Tahoma"/>
        <w:sz w:val="18"/>
        <w:szCs w:val="18"/>
        <w:lang w:val="en-US"/>
      </w:rPr>
      <w:t>fax</w:t>
    </w:r>
    <w:r w:rsidRPr="007C5349">
      <w:rPr>
        <w:rFonts w:ascii="Calibri" w:hAnsi="Calibri" w:cs="Tahoma"/>
        <w:sz w:val="18"/>
        <w:szCs w:val="18"/>
      </w:rPr>
      <w:t>: 210-8231438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A7" w:rsidRDefault="009D15A7" w:rsidP="00EF4A69">
      <w:r>
        <w:separator/>
      </w:r>
    </w:p>
  </w:footnote>
  <w:footnote w:type="continuationSeparator" w:id="0">
    <w:p w:rsidR="009D15A7" w:rsidRDefault="009D15A7" w:rsidP="00EF4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69" w:rsidRDefault="00EF4A69">
    <w:pPr>
      <w:pStyle w:val="a4"/>
    </w:pPr>
    <w:r>
      <w:rPr>
        <w:rFonts w:ascii="Times New Roman" w:hAnsi="Times New Roman"/>
        <w:b/>
        <w:noProof/>
        <w:lang w:eastAsia="el-GR"/>
      </w:rPr>
      <w:drawing>
        <wp:inline distT="0" distB="0" distL="0" distR="0" wp14:anchorId="613DFD7B" wp14:editId="22323F89">
          <wp:extent cx="1038225" cy="857250"/>
          <wp:effectExtent l="0" t="0" r="9525" b="0"/>
          <wp:docPr id="2" name="Εικόνα 2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13"/>
    <w:rsid w:val="001E6613"/>
    <w:rsid w:val="002237D0"/>
    <w:rsid w:val="00507F05"/>
    <w:rsid w:val="0054185A"/>
    <w:rsid w:val="00620C82"/>
    <w:rsid w:val="006873B1"/>
    <w:rsid w:val="007B631D"/>
    <w:rsid w:val="007D7204"/>
    <w:rsid w:val="008A6366"/>
    <w:rsid w:val="00941BFC"/>
    <w:rsid w:val="00983E04"/>
    <w:rsid w:val="009A7AD4"/>
    <w:rsid w:val="009D15A7"/>
    <w:rsid w:val="00B01A4D"/>
    <w:rsid w:val="00CB5679"/>
    <w:rsid w:val="00D75C4D"/>
    <w:rsid w:val="00EF4A69"/>
    <w:rsid w:val="00FB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1D"/>
    <w:pPr>
      <w:suppressAutoHyphens/>
    </w:pPr>
    <w:rPr>
      <w:rFonts w:ascii="Tahoma" w:hAnsi="Tahoma"/>
      <w:sz w:val="22"/>
      <w:lang w:eastAsia="ar-SA"/>
    </w:rPr>
  </w:style>
  <w:style w:type="paragraph" w:styleId="1">
    <w:name w:val="heading 1"/>
    <w:basedOn w:val="a"/>
    <w:next w:val="a"/>
    <w:link w:val="1Char"/>
    <w:qFormat/>
    <w:rsid w:val="007B631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qFormat/>
    <w:rsid w:val="007B631D"/>
    <w:pPr>
      <w:keepNext/>
      <w:jc w:val="right"/>
      <w:outlineLvl w:val="1"/>
    </w:pPr>
    <w:rPr>
      <w:rFonts w:ascii="Arial" w:hAnsi="Arial"/>
      <w:b/>
      <w:color w:val="0000FF"/>
    </w:rPr>
  </w:style>
  <w:style w:type="paragraph" w:styleId="3">
    <w:name w:val="heading 3"/>
    <w:basedOn w:val="a"/>
    <w:next w:val="a"/>
    <w:link w:val="3Char"/>
    <w:qFormat/>
    <w:rsid w:val="007B631D"/>
    <w:pPr>
      <w:keepNext/>
      <w:jc w:val="center"/>
      <w:outlineLvl w:val="2"/>
    </w:pPr>
    <w:rPr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B631D"/>
    <w:rPr>
      <w:rFonts w:ascii="Arial" w:hAnsi="Arial"/>
      <w:b/>
      <w:sz w:val="22"/>
      <w:lang w:eastAsia="ar-SA"/>
    </w:rPr>
  </w:style>
  <w:style w:type="character" w:customStyle="1" w:styleId="2Char">
    <w:name w:val="Επικεφαλίδα 2 Char"/>
    <w:basedOn w:val="a0"/>
    <w:link w:val="2"/>
    <w:rsid w:val="007B631D"/>
    <w:rPr>
      <w:rFonts w:ascii="Arial" w:hAnsi="Arial"/>
      <w:b/>
      <w:color w:val="0000FF"/>
      <w:sz w:val="22"/>
      <w:lang w:eastAsia="ar-SA"/>
    </w:rPr>
  </w:style>
  <w:style w:type="character" w:customStyle="1" w:styleId="3Char">
    <w:name w:val="Επικεφαλίδα 3 Char"/>
    <w:basedOn w:val="a0"/>
    <w:link w:val="3"/>
    <w:rsid w:val="007B631D"/>
    <w:rPr>
      <w:rFonts w:ascii="Tahoma" w:hAnsi="Tahoma"/>
      <w:b/>
      <w:color w:val="0000FF"/>
      <w:sz w:val="22"/>
      <w:lang w:eastAsia="ar-SA"/>
    </w:rPr>
  </w:style>
  <w:style w:type="character" w:styleId="a3">
    <w:name w:val="Strong"/>
    <w:qFormat/>
    <w:rsid w:val="007B631D"/>
    <w:rPr>
      <w:b/>
      <w:bCs/>
    </w:rPr>
  </w:style>
  <w:style w:type="paragraph" w:styleId="a4">
    <w:name w:val="header"/>
    <w:basedOn w:val="a"/>
    <w:link w:val="Char"/>
    <w:uiPriority w:val="99"/>
    <w:unhideWhenUsed/>
    <w:rsid w:val="00EF4A6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F4A69"/>
    <w:rPr>
      <w:rFonts w:ascii="Tahoma" w:hAnsi="Tahoma"/>
      <w:sz w:val="22"/>
      <w:lang w:eastAsia="ar-SA"/>
    </w:rPr>
  </w:style>
  <w:style w:type="paragraph" w:styleId="a5">
    <w:name w:val="footer"/>
    <w:basedOn w:val="a"/>
    <w:link w:val="Char0"/>
    <w:uiPriority w:val="99"/>
    <w:unhideWhenUsed/>
    <w:rsid w:val="00EF4A6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F4A69"/>
    <w:rPr>
      <w:rFonts w:ascii="Tahoma" w:hAnsi="Tahoma"/>
      <w:sz w:val="22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EF4A69"/>
    <w:rPr>
      <w:rFonts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F4A6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1D"/>
    <w:pPr>
      <w:suppressAutoHyphens/>
    </w:pPr>
    <w:rPr>
      <w:rFonts w:ascii="Tahoma" w:hAnsi="Tahoma"/>
      <w:sz w:val="22"/>
      <w:lang w:eastAsia="ar-SA"/>
    </w:rPr>
  </w:style>
  <w:style w:type="paragraph" w:styleId="1">
    <w:name w:val="heading 1"/>
    <w:basedOn w:val="a"/>
    <w:next w:val="a"/>
    <w:link w:val="1Char"/>
    <w:qFormat/>
    <w:rsid w:val="007B631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qFormat/>
    <w:rsid w:val="007B631D"/>
    <w:pPr>
      <w:keepNext/>
      <w:jc w:val="right"/>
      <w:outlineLvl w:val="1"/>
    </w:pPr>
    <w:rPr>
      <w:rFonts w:ascii="Arial" w:hAnsi="Arial"/>
      <w:b/>
      <w:color w:val="0000FF"/>
    </w:rPr>
  </w:style>
  <w:style w:type="paragraph" w:styleId="3">
    <w:name w:val="heading 3"/>
    <w:basedOn w:val="a"/>
    <w:next w:val="a"/>
    <w:link w:val="3Char"/>
    <w:qFormat/>
    <w:rsid w:val="007B631D"/>
    <w:pPr>
      <w:keepNext/>
      <w:jc w:val="center"/>
      <w:outlineLvl w:val="2"/>
    </w:pPr>
    <w:rPr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B631D"/>
    <w:rPr>
      <w:rFonts w:ascii="Arial" w:hAnsi="Arial"/>
      <w:b/>
      <w:sz w:val="22"/>
      <w:lang w:eastAsia="ar-SA"/>
    </w:rPr>
  </w:style>
  <w:style w:type="character" w:customStyle="1" w:styleId="2Char">
    <w:name w:val="Επικεφαλίδα 2 Char"/>
    <w:basedOn w:val="a0"/>
    <w:link w:val="2"/>
    <w:rsid w:val="007B631D"/>
    <w:rPr>
      <w:rFonts w:ascii="Arial" w:hAnsi="Arial"/>
      <w:b/>
      <w:color w:val="0000FF"/>
      <w:sz w:val="22"/>
      <w:lang w:eastAsia="ar-SA"/>
    </w:rPr>
  </w:style>
  <w:style w:type="character" w:customStyle="1" w:styleId="3Char">
    <w:name w:val="Επικεφαλίδα 3 Char"/>
    <w:basedOn w:val="a0"/>
    <w:link w:val="3"/>
    <w:rsid w:val="007B631D"/>
    <w:rPr>
      <w:rFonts w:ascii="Tahoma" w:hAnsi="Tahoma"/>
      <w:b/>
      <w:color w:val="0000FF"/>
      <w:sz w:val="22"/>
      <w:lang w:eastAsia="ar-SA"/>
    </w:rPr>
  </w:style>
  <w:style w:type="character" w:styleId="a3">
    <w:name w:val="Strong"/>
    <w:qFormat/>
    <w:rsid w:val="007B631D"/>
    <w:rPr>
      <w:b/>
      <w:bCs/>
    </w:rPr>
  </w:style>
  <w:style w:type="paragraph" w:styleId="a4">
    <w:name w:val="header"/>
    <w:basedOn w:val="a"/>
    <w:link w:val="Char"/>
    <w:uiPriority w:val="99"/>
    <w:unhideWhenUsed/>
    <w:rsid w:val="00EF4A6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F4A69"/>
    <w:rPr>
      <w:rFonts w:ascii="Tahoma" w:hAnsi="Tahoma"/>
      <w:sz w:val="22"/>
      <w:lang w:eastAsia="ar-SA"/>
    </w:rPr>
  </w:style>
  <w:style w:type="paragraph" w:styleId="a5">
    <w:name w:val="footer"/>
    <w:basedOn w:val="a"/>
    <w:link w:val="Char0"/>
    <w:uiPriority w:val="99"/>
    <w:unhideWhenUsed/>
    <w:rsid w:val="00EF4A6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F4A69"/>
    <w:rPr>
      <w:rFonts w:ascii="Tahoma" w:hAnsi="Tahoma"/>
      <w:sz w:val="22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EF4A69"/>
    <w:rPr>
      <w:rFonts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F4A6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ΔΙΕΥΘΥΝΩΝ ΣΥΜΒΟΥΛΟΣ</dc:creator>
  <cp:lastModifiedBy>Κατερίνα Νίκου</cp:lastModifiedBy>
  <cp:revision>4</cp:revision>
  <cp:lastPrinted>2018-03-14T15:34:00Z</cp:lastPrinted>
  <dcterms:created xsi:type="dcterms:W3CDTF">2018-03-14T15:31:00Z</dcterms:created>
  <dcterms:modified xsi:type="dcterms:W3CDTF">2018-03-14T15:37:00Z</dcterms:modified>
</cp:coreProperties>
</file>